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4CCA" w14:textId="77777777" w:rsidR="00181452" w:rsidRPr="00181452" w:rsidRDefault="00181452" w:rsidP="00181452">
      <w:pPr>
        <w:spacing w:after="100" w:afterAutospacing="1"/>
        <w:jc w:val="center"/>
        <w:rPr>
          <w:rFonts w:ascii="Arial" w:eastAsia="Times New Roman" w:hAnsi="Arial" w:cs="Arial"/>
          <w:color w:val="212529"/>
          <w:lang w:eastAsia="ru-RU"/>
        </w:rPr>
      </w:pPr>
      <w:r w:rsidRPr="00181452">
        <w:rPr>
          <w:rFonts w:ascii="Arial" w:eastAsia="Times New Roman" w:hAnsi="Arial" w:cs="Arial"/>
          <w:b/>
          <w:bCs/>
          <w:color w:val="212529"/>
          <w:lang w:eastAsia="ru-RU"/>
        </w:rPr>
        <w:t>ФЕДЕРАЛЬНЫЙ ЗАКОН</w:t>
      </w:r>
    </w:p>
    <w:p w14:paraId="41F28D5E" w14:textId="77777777" w:rsidR="00181452" w:rsidRPr="00181452" w:rsidRDefault="00181452" w:rsidP="00181452">
      <w:pPr>
        <w:spacing w:after="100" w:afterAutospacing="1"/>
        <w:jc w:val="center"/>
        <w:rPr>
          <w:rFonts w:ascii="Arial" w:eastAsia="Times New Roman" w:hAnsi="Arial" w:cs="Arial"/>
          <w:color w:val="212529"/>
          <w:lang w:eastAsia="ru-RU"/>
        </w:rPr>
      </w:pPr>
      <w:r w:rsidRPr="00181452">
        <w:rPr>
          <w:rFonts w:ascii="Arial" w:eastAsia="Times New Roman" w:hAnsi="Arial" w:cs="Arial"/>
          <w:b/>
          <w:bCs/>
          <w:color w:val="212529"/>
          <w:lang w:eastAsia="ru-RU"/>
        </w:rPr>
        <w:t>от 31 июля 2020 г. N 248-ФЗ</w:t>
      </w:r>
    </w:p>
    <w:p w14:paraId="11261A88" w14:textId="77777777" w:rsidR="00181452" w:rsidRPr="00181452" w:rsidRDefault="00181452" w:rsidP="00181452">
      <w:pPr>
        <w:spacing w:after="100" w:afterAutospacing="1"/>
        <w:jc w:val="center"/>
        <w:rPr>
          <w:rFonts w:ascii="Arial" w:eastAsia="Times New Roman" w:hAnsi="Arial" w:cs="Arial"/>
          <w:color w:val="212529"/>
          <w:lang w:eastAsia="ru-RU"/>
        </w:rPr>
      </w:pPr>
      <w:r w:rsidRPr="00181452">
        <w:rPr>
          <w:rFonts w:ascii="Arial" w:eastAsia="Times New Roman" w:hAnsi="Arial" w:cs="Arial"/>
          <w:b/>
          <w:bCs/>
          <w:color w:val="212529"/>
          <w:lang w:eastAsia="ru-RU"/>
        </w:rPr>
        <w:t>О ГОСУДАРСТВЕННОМ КОНТРОЛЕ (НАДЗОРЕ) И МУНИЦИПАЛЬНОМ КОНТРОЛЕ В РОССИЙСКОЙ ФЕДЕРАЦИИ</w:t>
      </w:r>
    </w:p>
    <w:p w14:paraId="7DD47C8A" w14:textId="77777777" w:rsidR="00181452" w:rsidRPr="00181452" w:rsidRDefault="00181452" w:rsidP="00181452">
      <w:pPr>
        <w:spacing w:after="100" w:afterAutospacing="1"/>
        <w:jc w:val="right"/>
        <w:rPr>
          <w:rFonts w:ascii="Arial" w:eastAsia="Times New Roman" w:hAnsi="Arial" w:cs="Arial"/>
          <w:color w:val="212529"/>
          <w:lang w:eastAsia="ru-RU"/>
        </w:rPr>
      </w:pPr>
      <w:r w:rsidRPr="00181452">
        <w:rPr>
          <w:rFonts w:ascii="Arial" w:eastAsia="Times New Roman" w:hAnsi="Arial" w:cs="Arial"/>
          <w:color w:val="212529"/>
          <w:lang w:eastAsia="ru-RU"/>
        </w:rPr>
        <w:t>Принят</w:t>
      </w:r>
    </w:p>
    <w:p w14:paraId="5BBAAF9E" w14:textId="77777777" w:rsidR="00181452" w:rsidRPr="00181452" w:rsidRDefault="00181452" w:rsidP="00181452">
      <w:pPr>
        <w:spacing w:after="100" w:afterAutospacing="1"/>
        <w:jc w:val="right"/>
        <w:rPr>
          <w:rFonts w:ascii="Arial" w:eastAsia="Times New Roman" w:hAnsi="Arial" w:cs="Arial"/>
          <w:color w:val="212529"/>
          <w:lang w:eastAsia="ru-RU"/>
        </w:rPr>
      </w:pPr>
      <w:r w:rsidRPr="00181452">
        <w:rPr>
          <w:rFonts w:ascii="Arial" w:eastAsia="Times New Roman" w:hAnsi="Arial" w:cs="Arial"/>
          <w:color w:val="212529"/>
          <w:lang w:eastAsia="ru-RU"/>
        </w:rPr>
        <w:t>Государственной Думой</w:t>
      </w:r>
    </w:p>
    <w:p w14:paraId="23F03969" w14:textId="77777777" w:rsidR="00181452" w:rsidRPr="00181452" w:rsidRDefault="00181452" w:rsidP="00181452">
      <w:pPr>
        <w:spacing w:after="100" w:afterAutospacing="1"/>
        <w:jc w:val="right"/>
        <w:rPr>
          <w:rFonts w:ascii="Arial" w:eastAsia="Times New Roman" w:hAnsi="Arial" w:cs="Arial"/>
          <w:color w:val="212529"/>
          <w:lang w:eastAsia="ru-RU"/>
        </w:rPr>
      </w:pPr>
      <w:r w:rsidRPr="00181452">
        <w:rPr>
          <w:rFonts w:ascii="Arial" w:eastAsia="Times New Roman" w:hAnsi="Arial" w:cs="Arial"/>
          <w:color w:val="212529"/>
          <w:lang w:eastAsia="ru-RU"/>
        </w:rPr>
        <w:t>22 июля 2020 года</w:t>
      </w:r>
    </w:p>
    <w:p w14:paraId="51D73208" w14:textId="77777777" w:rsidR="00181452" w:rsidRPr="00181452" w:rsidRDefault="00181452" w:rsidP="00181452">
      <w:pPr>
        <w:spacing w:after="100" w:afterAutospacing="1"/>
        <w:jc w:val="right"/>
        <w:rPr>
          <w:rFonts w:ascii="Arial" w:eastAsia="Times New Roman" w:hAnsi="Arial" w:cs="Arial"/>
          <w:color w:val="212529"/>
          <w:lang w:eastAsia="ru-RU"/>
        </w:rPr>
      </w:pPr>
      <w:r w:rsidRPr="00181452">
        <w:rPr>
          <w:rFonts w:ascii="Arial" w:eastAsia="Times New Roman" w:hAnsi="Arial" w:cs="Arial"/>
          <w:color w:val="212529"/>
          <w:lang w:eastAsia="ru-RU"/>
        </w:rPr>
        <w:t>Одобрен</w:t>
      </w:r>
    </w:p>
    <w:p w14:paraId="47A74249" w14:textId="77777777" w:rsidR="00181452" w:rsidRPr="00181452" w:rsidRDefault="00181452" w:rsidP="00181452">
      <w:pPr>
        <w:spacing w:after="100" w:afterAutospacing="1"/>
        <w:jc w:val="right"/>
        <w:rPr>
          <w:rFonts w:ascii="Arial" w:eastAsia="Times New Roman" w:hAnsi="Arial" w:cs="Arial"/>
          <w:color w:val="212529"/>
          <w:lang w:eastAsia="ru-RU"/>
        </w:rPr>
      </w:pPr>
      <w:r w:rsidRPr="00181452">
        <w:rPr>
          <w:rFonts w:ascii="Arial" w:eastAsia="Times New Roman" w:hAnsi="Arial" w:cs="Arial"/>
          <w:color w:val="212529"/>
          <w:lang w:eastAsia="ru-RU"/>
        </w:rPr>
        <w:t>Советом Федерации</w:t>
      </w:r>
    </w:p>
    <w:p w14:paraId="76A6BB24" w14:textId="77777777" w:rsidR="00181452" w:rsidRPr="00181452" w:rsidRDefault="00181452" w:rsidP="00181452">
      <w:pPr>
        <w:spacing w:after="100" w:afterAutospacing="1"/>
        <w:jc w:val="right"/>
        <w:rPr>
          <w:rFonts w:ascii="Arial" w:eastAsia="Times New Roman" w:hAnsi="Arial" w:cs="Arial"/>
          <w:color w:val="212529"/>
          <w:lang w:eastAsia="ru-RU"/>
        </w:rPr>
      </w:pPr>
      <w:r w:rsidRPr="00181452">
        <w:rPr>
          <w:rFonts w:ascii="Arial" w:eastAsia="Times New Roman" w:hAnsi="Arial" w:cs="Arial"/>
          <w:color w:val="212529"/>
          <w:lang w:eastAsia="ru-RU"/>
        </w:rPr>
        <w:t>24 июля 2020 года</w:t>
      </w:r>
    </w:p>
    <w:p w14:paraId="75663EFF" w14:textId="77777777" w:rsidR="00181452" w:rsidRPr="00181452" w:rsidRDefault="00181452" w:rsidP="00181452">
      <w:pPr>
        <w:spacing w:after="100" w:afterAutospacing="1"/>
        <w:jc w:val="center"/>
        <w:rPr>
          <w:rFonts w:ascii="Arial" w:eastAsia="Times New Roman" w:hAnsi="Arial" w:cs="Arial"/>
          <w:color w:val="212529"/>
          <w:lang w:eastAsia="ru-RU"/>
        </w:rPr>
      </w:pPr>
      <w:r w:rsidRPr="00181452">
        <w:rPr>
          <w:rFonts w:ascii="Arial" w:eastAsia="Times New Roman" w:hAnsi="Arial" w:cs="Arial"/>
          <w:color w:val="212529"/>
          <w:lang w:eastAsia="ru-RU"/>
        </w:rPr>
        <w:t>Список изменяющих документов</w:t>
      </w:r>
    </w:p>
    <w:p w14:paraId="6E8BC4A1" w14:textId="77777777" w:rsidR="00181452" w:rsidRPr="00181452" w:rsidRDefault="00181452" w:rsidP="00181452">
      <w:pPr>
        <w:spacing w:after="100" w:afterAutospacing="1"/>
        <w:jc w:val="center"/>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03034868" w14:textId="77777777" w:rsidR="00181452" w:rsidRPr="00181452" w:rsidRDefault="00181452" w:rsidP="00181452">
      <w:pPr>
        <w:spacing w:after="150"/>
        <w:jc w:val="center"/>
        <w:outlineLvl w:val="0"/>
        <w:rPr>
          <w:rFonts w:ascii="Arial" w:eastAsia="Times New Roman" w:hAnsi="Arial" w:cs="Arial"/>
          <w:b/>
          <w:bCs/>
          <w:color w:val="212529"/>
          <w:kern w:val="36"/>
          <w:sz w:val="33"/>
          <w:szCs w:val="33"/>
          <w:lang w:eastAsia="ru-RU"/>
        </w:rPr>
      </w:pPr>
      <w:r w:rsidRPr="00181452">
        <w:rPr>
          <w:rFonts w:ascii="Arial" w:eastAsia="Times New Roman" w:hAnsi="Arial" w:cs="Arial"/>
          <w:b/>
          <w:bCs/>
          <w:color w:val="212529"/>
          <w:kern w:val="36"/>
          <w:sz w:val="33"/>
          <w:szCs w:val="33"/>
          <w:lang w:eastAsia="ru-RU"/>
        </w:rPr>
        <w:t>РАЗДЕЛ I. ОСНОВНЫЕ ПОЛОЖЕНИЯ</w:t>
      </w:r>
    </w:p>
    <w:p w14:paraId="2FFD7142"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1. Предмет регулирования настоящего Федерального закона</w:t>
      </w:r>
    </w:p>
    <w:p w14:paraId="28EEC2A7"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1. Государственный контроль (надзор), муниципальный контроль в Российской Федерации</w:t>
      </w:r>
    </w:p>
    <w:p w14:paraId="6AAE4AB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3B747A3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7E80500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Для целей настоящего Федерального закона к государственному контролю (надзору), муниципальному контролю не относятся:</w:t>
      </w:r>
    </w:p>
    <w:p w14:paraId="1B8A755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29C4FE0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оперативно-разыскная деятельность, дознание и предварительное следствие;</w:t>
      </w:r>
    </w:p>
    <w:p w14:paraId="0552F1F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производство и исполнение постановлений по делам об административных правонарушениях;</w:t>
      </w:r>
    </w:p>
    <w:p w14:paraId="5A19883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рассмотрение дел о нарушении законодательства о рекламе;</w:t>
      </w:r>
    </w:p>
    <w:p w14:paraId="208C818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14:paraId="4950D03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3C5070B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деятельность органов прокуратуры по осуществлению прокурорского надзора;</w:t>
      </w:r>
    </w:p>
    <w:p w14:paraId="7502340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14:paraId="7092551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деятельность органов внешней разведки Российской Федерации;</w:t>
      </w:r>
    </w:p>
    <w:p w14:paraId="38D84DD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деятельность органов государственной охраны;</w:t>
      </w:r>
    </w:p>
    <w:p w14:paraId="5D2E36B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деятельность органов федеральной службы безопасности;</w:t>
      </w:r>
    </w:p>
    <w:p w14:paraId="50F725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деятельность федерального органа исполнительной власти в сфере мобилизационной подготовки и мобилизации в Российской Федерации.</w:t>
      </w:r>
    </w:p>
    <w:p w14:paraId="3473648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12 введен Федеральным законом от 11.06.2021 N 170-ФЗ)</w:t>
      </w:r>
    </w:p>
    <w:p w14:paraId="49E4441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5515174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252AA80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Муниципальный контроль осуществляется в рамках полномочий органов местного самоуправления по решению вопросов местного значения.</w:t>
      </w:r>
    </w:p>
    <w:p w14:paraId="707C047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7. Виды государственного контроля (надзора), виды муниципального контроля (далее также - вид контроля) устанавливаются в соответствии с частью 8 настоящей статьи.</w:t>
      </w:r>
    </w:p>
    <w:p w14:paraId="60C3CB0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5250B32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7CF65A7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11F9DCB4"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2. Сфера применения настоящего Федерального закона</w:t>
      </w:r>
    </w:p>
    <w:p w14:paraId="3994ABE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17936D7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0DDB896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Настоящий Федеральный закон применяется в отношении лицензирования, осуществляемого в соответствии с Федеральным законом от 4 мая 2011 года N 99-ФЗ "О лицензировании отдельных видов деятельности", в следующей части:</w:t>
      </w:r>
    </w:p>
    <w:p w14:paraId="3A333B7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5A7C1DA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2) проведение внеплановых контрольных (надзорных) мероприятий в отношении лицензиатов в порядке и случаях, предусмотренных главами 12 и 13 настоящего Федерального закона;</w:t>
      </w:r>
    </w:p>
    <w:p w14:paraId="668AE4C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проведение профилактических мероприятий в отношении лицензиатов.</w:t>
      </w:r>
    </w:p>
    <w:p w14:paraId="7976FD2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3 введен Федеральным законом от 11.06.2021 N 170-ФЗ)</w:t>
      </w:r>
    </w:p>
    <w:p w14:paraId="64DACC1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Положения настоящего Федерального закона не применяются к организации и осуществлению:</w:t>
      </w:r>
    </w:p>
    <w:p w14:paraId="38D438D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4095699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3EFFDB3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14:paraId="788A546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2 в ред. Федерального закона от 11.06.2021 N 170-ФЗ)</w:t>
      </w:r>
    </w:p>
    <w:p w14:paraId="6DD5CC4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государственного портового контроля;</w:t>
      </w:r>
    </w:p>
    <w:p w14:paraId="3E0BF68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6BFC537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4A1A89D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государственного надзора за маломерными судами, используемыми в некоммерческих целях;</w:t>
      </w:r>
    </w:p>
    <w:p w14:paraId="7727E5E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6 в ред. Федерального закона от 11.06.2021 N 170-ФЗ)</w:t>
      </w:r>
    </w:p>
    <w:p w14:paraId="50AAFFF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контроля за оборотом наркотических средств, психотропных веществ и их прекурсоров;</w:t>
      </w:r>
    </w:p>
    <w:p w14:paraId="4B29AFA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14:paraId="19451B4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9) контроля (надзора) за деятельностью кредитных организаций и банковских групп, некредитных финансовых организаций, надзора в национальной платежной системе;</w:t>
      </w:r>
    </w:p>
    <w:p w14:paraId="0B34125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67B0592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14:paraId="7358832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25AB8D0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12 в ред. Федерального закона от 11.06.2021 N 170-ФЗ)</w:t>
      </w:r>
    </w:p>
    <w:p w14:paraId="414D880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5668498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14) утратил силу. - Федеральный закон от 11.06.2021 N 170-ФЗ;</w:t>
      </w:r>
    </w:p>
    <w:p w14:paraId="79D8FFA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14D58EE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16) контроля за соблюдением законодательства о государственном оборонном заказе;</w:t>
      </w:r>
    </w:p>
    <w:p w14:paraId="5FD8F65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16F0BB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18) лесной охраны.</w:t>
      </w:r>
    </w:p>
    <w:p w14:paraId="3C2180D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18 в ред. Федерального закона от 11.06.2021 N 170-ФЗ)</w:t>
      </w:r>
    </w:p>
    <w:p w14:paraId="6C5785C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74B3F17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налоговый контроль;</w:t>
      </w:r>
    </w:p>
    <w:p w14:paraId="3642674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валютный контроль;</w:t>
      </w:r>
    </w:p>
    <w:p w14:paraId="2C80BF9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таможенный контроль;</w:t>
      </w:r>
    </w:p>
    <w:p w14:paraId="6242276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EEE21F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контроль за соблюдением требований к антитеррористической защищенности объектов (территорий);</w:t>
      </w:r>
    </w:p>
    <w:p w14:paraId="309AA7A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381E62B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6 в ред. Федерального закона от 11.06.2021 N 170-ФЗ)</w:t>
      </w:r>
    </w:p>
    <w:p w14:paraId="00BF124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14:paraId="3D2C0B6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федеральный государственный контроль (надзор) за соблюдением законодательства Российской Федерации в области частной охранной деятельности;</w:t>
      </w:r>
    </w:p>
    <w:p w14:paraId="5DBF16D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14:paraId="06DBE49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федеральный государственный контроль (надзор) за обеспечением безопасности объектов топливно-энергетического комплекса;</w:t>
      </w:r>
    </w:p>
    <w:p w14:paraId="3CDC337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федеральный государственный контроль (надзор) в сфере миграции;</w:t>
      </w:r>
    </w:p>
    <w:p w14:paraId="66AF3D3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федеральный государственный надзор за деятельностью некоммерческих организаций;</w:t>
      </w:r>
    </w:p>
    <w:p w14:paraId="6BCB35E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14:paraId="6DE0969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14) федеральный государственный надзор за деятельностью саморегулируемых организаций;</w:t>
      </w:r>
    </w:p>
    <w:p w14:paraId="5BFF1D3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15) государственный контроль за соблюдением антимонопольного законодательства;</w:t>
      </w:r>
    </w:p>
    <w:p w14:paraId="65109D8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4977EFA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1931A89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17 в ред. Федерального закона от 11.06.2021 N 170-ФЗ)</w:t>
      </w:r>
    </w:p>
    <w:p w14:paraId="211CA6C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633713E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53038F8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4AA655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6A3C740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22) государственный контроль и надзор за обработкой персональных данных, осуществляемые без взаимодействия с контролируемым лицом;</w:t>
      </w:r>
    </w:p>
    <w:p w14:paraId="2C3B996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23) государственный контроль в области связи, осуществляемый без взаимодействия с контролируемым лицом;</w:t>
      </w:r>
    </w:p>
    <w:p w14:paraId="0578664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24) контроль за излучениями радиоэлектронных средств и (или) высокочастотных устройств (радиоконтроль).</w:t>
      </w:r>
    </w:p>
    <w:p w14:paraId="76F94AB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w:t>
      </w:r>
      <w:r w:rsidRPr="00181452">
        <w:rPr>
          <w:rFonts w:ascii="Arial" w:eastAsia="Times New Roman" w:hAnsi="Arial" w:cs="Arial"/>
          <w:color w:val="212529"/>
          <w:lang w:eastAsia="ru-RU"/>
        </w:rPr>
        <w:lastRenderedPageBreak/>
        <w:t>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w:t>
      </w:r>
    </w:p>
    <w:p w14:paraId="54B38DB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6 введена Федеральным законом от 11.06.2021 N 170-ФЗ)</w:t>
      </w:r>
    </w:p>
    <w:p w14:paraId="07518E44"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 Нормативно-правовое регулирование государственного контроля (надзора), муниципального контроля</w:t>
      </w:r>
    </w:p>
    <w:p w14:paraId="5ECB6AD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3CCDC2E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Порядок организации и осуществления государственного контроля (надзора), муниципального контроля устанавливается:</w:t>
      </w:r>
    </w:p>
    <w:p w14:paraId="3CBAA56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5F6854E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408F199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4CD645C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533F771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14:paraId="44C7EBF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44B366C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Положением о виде контроля определяются:</w:t>
      </w:r>
    </w:p>
    <w:p w14:paraId="317B8FA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контрольные (надзорные) органы, уполномоченные на осуществление вида контроля;</w:t>
      </w:r>
    </w:p>
    <w:p w14:paraId="6C43CB7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критерии отнесения объектов контроля к категориям риска причинения вреда (ущерба) в рамках осуществления вида контроля;</w:t>
      </w:r>
    </w:p>
    <w:p w14:paraId="7FE0A7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перечень профилактических мероприятий в рамках осуществления вида контроля;</w:t>
      </w:r>
    </w:p>
    <w:p w14:paraId="6898503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364A7C0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14:paraId="6285639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особенности оценки соблюдения лицензионных требований контролируемыми лицами, имеющими лицензию;</w:t>
      </w:r>
    </w:p>
    <w:p w14:paraId="324AC7D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79E2369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w:t>
      </w:r>
      <w:r w:rsidRPr="00181452">
        <w:rPr>
          <w:rFonts w:ascii="Arial" w:eastAsia="Times New Roman" w:hAnsi="Arial" w:cs="Arial"/>
          <w:color w:val="212529"/>
          <w:lang w:eastAsia="ru-RU"/>
        </w:rPr>
        <w:lastRenderedPageBreak/>
        <w:t>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7655E9E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законом "О прокуратуре Российской Федерации".</w:t>
      </w:r>
    </w:p>
    <w:p w14:paraId="58FACD5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28A4194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8 введена Федеральным законом от 11.06.2021 N 170-ФЗ)</w:t>
      </w:r>
    </w:p>
    <w:p w14:paraId="3A6BC6F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53BCAE5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9 введена Федеральным законом от 11.06.2021 N 170-ФЗ)</w:t>
      </w:r>
    </w:p>
    <w:p w14:paraId="0879642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403DB2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10 введена Федеральным законом от 11.06.2021 N 170-ФЗ)</w:t>
      </w:r>
    </w:p>
    <w:p w14:paraId="12FB1660"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459624F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2C15B5A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w:t>
      </w:r>
      <w:r w:rsidRPr="00181452">
        <w:rPr>
          <w:rFonts w:ascii="Arial" w:eastAsia="Times New Roman" w:hAnsi="Arial" w:cs="Arial"/>
          <w:color w:val="212529"/>
          <w:lang w:eastAsia="ru-RU"/>
        </w:rPr>
        <w:lastRenderedPageBreak/>
        <w:t>организаций при осуществлении государственного контроля (надзора), муниципального контроля;</w:t>
      </w:r>
    </w:p>
    <w:p w14:paraId="57E6CD4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организация и осуществление федерального государственного контроля (надзора);</w:t>
      </w:r>
    </w:p>
    <w:p w14:paraId="4C5D7E5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39C5E61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7818E98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 Полномочия органов государственной власти субъектов Российской Федерации в области государственного контроля (надзора)</w:t>
      </w:r>
    </w:p>
    <w:p w14:paraId="6EC4C75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 полномочиям органов государственной власти субъектов Российской Федерации в области государственного контроля (надзора) относятся:</w:t>
      </w:r>
    </w:p>
    <w:p w14:paraId="0E1F93C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6C75A81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78BE4FE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380CFB5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6513BE2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4173C8A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w:t>
      </w:r>
      <w:r w:rsidRPr="00181452">
        <w:rPr>
          <w:rFonts w:ascii="Arial" w:eastAsia="Times New Roman" w:hAnsi="Arial" w:cs="Arial"/>
          <w:color w:val="212529"/>
          <w:lang w:eastAsia="ru-RU"/>
        </w:rPr>
        <w:lastRenderedPageBreak/>
        <w:t>власти субъекта Российской Федерации в соответствии с законодательством субъекта Российской Федерации.</w:t>
      </w:r>
    </w:p>
    <w:p w14:paraId="11E63FC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14:paraId="4929B89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 Полномочия органов местного самоуправления в области муниципального контроля</w:t>
      </w:r>
    </w:p>
    <w:p w14:paraId="609A758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 полномочиям органов местного самоуправления в области муниципального контроля относятся:</w:t>
      </w:r>
    </w:p>
    <w:p w14:paraId="209AC61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6CAED76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организация и осуществление муниципального контроля на территории муниципального образования;</w:t>
      </w:r>
    </w:p>
    <w:p w14:paraId="0A8A128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иные полномочия в соответствии с настоящим Федеральным законом, другими федеральными законами.</w:t>
      </w:r>
    </w:p>
    <w:p w14:paraId="6DF4F6B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69AAB7F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5560F3D2"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2. Принципы государственного контроля (надзора), муниципального контроля</w:t>
      </w:r>
    </w:p>
    <w:p w14:paraId="03769EC0"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7. Законность и обоснованность</w:t>
      </w:r>
    </w:p>
    <w:p w14:paraId="78B4EE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50402A9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2. Действия и решения контрольного (надзорного) органа и его должностных лиц должны быть законными и обоснованными.</w:t>
      </w:r>
    </w:p>
    <w:p w14:paraId="48AE807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6982B25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55FF8E8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14:paraId="480C180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8. Стимулирование добросовестного соблюдения обязательных требований</w:t>
      </w:r>
    </w:p>
    <w:p w14:paraId="1303955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0B853D0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11829973"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 Соразмерность вмешательства в деятельность контролируемых лиц</w:t>
      </w:r>
    </w:p>
    <w:p w14:paraId="5A457FD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3745EAE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1051F95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33D81CE8"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lastRenderedPageBreak/>
        <w:t>Статья 10. Охрана прав и законных интересов, уважение достоинства личности, деловой репутации контролируемых лиц</w:t>
      </w:r>
    </w:p>
    <w:p w14:paraId="04D9CBF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3273B5B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1C0E797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14:paraId="72573B4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1789D33C"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11. Недопустимость злоупотребления правом</w:t>
      </w:r>
    </w:p>
    <w:p w14:paraId="1D79605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5472B92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5035360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24667ADE"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12. Соблюдение охраняемой законом тайны</w:t>
      </w:r>
    </w:p>
    <w:p w14:paraId="0A8465B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143E4FB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358497C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3. Вред (ущерб), причиненный контролируемому или иному лицу в результате разглашения должностными лицами контрольного (надзорного) органа </w:t>
      </w:r>
      <w:r w:rsidRPr="00181452">
        <w:rPr>
          <w:rFonts w:ascii="Arial" w:eastAsia="Times New Roman" w:hAnsi="Arial" w:cs="Arial"/>
          <w:color w:val="212529"/>
          <w:lang w:eastAsia="ru-RU"/>
        </w:rPr>
        <w:lastRenderedPageBreak/>
        <w:t>информации, составляющей коммерческую, служебную или иную охраняемую законом тайну, подлежит возмещению.</w:t>
      </w:r>
    </w:p>
    <w:p w14:paraId="3ABEF8D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4B5D4A9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55044233"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13. Открытость и доступность информации об организации и осуществлении государственного контроля (надзора), муниципального контроля</w:t>
      </w:r>
    </w:p>
    <w:p w14:paraId="1F6C7E3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2032B5BC"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14. Оперативность при осуществлении государственного контроля (надзора), муниципального контроля</w:t>
      </w:r>
    </w:p>
    <w:p w14:paraId="5472B82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При осуществлении государственного контроля (надзора), муниципального контроля контрольные (надзорные) мероприятия проводятся оперативно.</w:t>
      </w:r>
    </w:p>
    <w:p w14:paraId="500F754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Срок проведения контрольного (надзорного) мероприятия может быть продлен только в случаях и пределах, установленных федеральным законом.</w:t>
      </w:r>
    </w:p>
    <w:p w14:paraId="7C12043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5A38CEB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505FB57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02C1BF1F"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lastRenderedPageBreak/>
        <w:t>Глава 3. Предмет и объекты государственного контроля (надзора), муниципального контроля</w:t>
      </w:r>
    </w:p>
    <w:p w14:paraId="5DCDCBC5"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15. Предмет государственного контроля (надзора), муниципального контроля</w:t>
      </w:r>
    </w:p>
    <w:p w14:paraId="3B0F37A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Предметом государственного контроля (надзора), муниципального контроля (далее также - предмет контроля) являются:</w:t>
      </w:r>
    </w:p>
    <w:p w14:paraId="51D718D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соблюдение контролируемыми лицами обязательных требований, установленных нормативными правовыми актами;</w:t>
      </w:r>
    </w:p>
    <w:p w14:paraId="43E211F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соблюдение (реализация) требований, содержащихся в разрешительных документах;</w:t>
      </w:r>
    </w:p>
    <w:p w14:paraId="52D8A46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соблюдение требований документов, исполнение которых является необходимым в соответствии с законодательством Российской Федерации;</w:t>
      </w:r>
    </w:p>
    <w:p w14:paraId="5C27AB3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исполнение решений, принимаемых по результатам контрольных (надзорных) мероприятий.</w:t>
      </w:r>
    </w:p>
    <w:p w14:paraId="78DFD50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4 в ред. Федерального закона от 11.06.2021 N 170-ФЗ)</w:t>
      </w:r>
    </w:p>
    <w:p w14:paraId="3DFCB0B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2214D68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2 в ред. Федерального закона от 11.06.2021 N 170-ФЗ)</w:t>
      </w:r>
    </w:p>
    <w:p w14:paraId="147664F7"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16. Объекты государственного контроля (надзора), муниципального контроля</w:t>
      </w:r>
    </w:p>
    <w:p w14:paraId="1D0C177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Объектами государственного контроля (надзора), муниципального контроля (далее также - объект контроля) являются:</w:t>
      </w:r>
    </w:p>
    <w:p w14:paraId="73EE2CB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336508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25BD3CF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w:t>
      </w:r>
      <w:r w:rsidRPr="00181452">
        <w:rPr>
          <w:rFonts w:ascii="Arial" w:eastAsia="Times New Roman" w:hAnsi="Arial" w:cs="Arial"/>
          <w:color w:val="212529"/>
          <w:lang w:eastAsia="ru-RU"/>
        </w:rPr>
        <w:lastRenderedPageBreak/>
        <w:t>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67D8A05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7C8C879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363B99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278E12A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06EC240" w14:textId="77777777" w:rsidR="00181452" w:rsidRPr="00181452" w:rsidRDefault="00181452" w:rsidP="00181452">
      <w:pPr>
        <w:spacing w:after="150"/>
        <w:jc w:val="center"/>
        <w:outlineLvl w:val="0"/>
        <w:rPr>
          <w:rFonts w:ascii="Arial" w:eastAsia="Times New Roman" w:hAnsi="Arial" w:cs="Arial"/>
          <w:b/>
          <w:bCs/>
          <w:color w:val="212529"/>
          <w:kern w:val="36"/>
          <w:sz w:val="33"/>
          <w:szCs w:val="33"/>
          <w:lang w:eastAsia="ru-RU"/>
        </w:rPr>
      </w:pPr>
      <w:r w:rsidRPr="00181452">
        <w:rPr>
          <w:rFonts w:ascii="Arial" w:eastAsia="Times New Roman" w:hAnsi="Arial" w:cs="Arial"/>
          <w:b/>
          <w:bCs/>
          <w:color w:val="212529"/>
          <w:kern w:val="36"/>
          <w:sz w:val="33"/>
          <w:szCs w:val="33"/>
          <w:lang w:eastAsia="ru-RU"/>
        </w:rPr>
        <w:t>РАЗДЕЛ II. ОРГАНИЗАЦИЯ ГОСУДАРСТВЕННОГО КОНТРОЛЯ (НАДЗОРА), МУНИЦИПАЛЬНОГО КОНТРОЛЯ</w:t>
      </w:r>
    </w:p>
    <w:p w14:paraId="041ED776"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4. Информационное обеспечение государственного контроля (надзора), муниципального контроля</w:t>
      </w:r>
    </w:p>
    <w:p w14:paraId="2E3C84E9"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17. Информационные системы государственного контроля (надзора), муниципального контроля</w:t>
      </w:r>
    </w:p>
    <w:p w14:paraId="62C3BD9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 целях информационного обеспечения государственного контроля (надзора), муниципального контроля создаются:</w:t>
      </w:r>
    </w:p>
    <w:p w14:paraId="0A4CB5E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3BEC12C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единый реестр контрольных (надзорных) мероприятий;</w:t>
      </w:r>
    </w:p>
    <w:p w14:paraId="6A9A03C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3191050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3 в ред. Федерального закона от 11.06.2021 N 170-ФЗ)</w:t>
      </w:r>
    </w:p>
    <w:p w14:paraId="237A957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реестр заключений о подтверждении соблюдения обязательных требований (далее - реестр заключений о соответствии);</w:t>
      </w:r>
    </w:p>
    <w:p w14:paraId="30C3D6D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5) информационные системы контрольных (надзорных) органов.</w:t>
      </w:r>
    </w:p>
    <w:p w14:paraId="6416825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Единый реестр видов контроля реализуется в рамках федеральной государственной информационной системы.</w:t>
      </w:r>
    </w:p>
    <w:p w14:paraId="4E9374A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1.1 введена Федеральным законом от 11.06.2021 N 170-ФЗ)</w:t>
      </w:r>
    </w:p>
    <w:p w14:paraId="09EF598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3E4B4E1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6A008AD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Требования к информационному взаимодействию информационных систем, указанных в частях 1 и 2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31DB784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4BA226A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Информационные системы контрольных (надзорных) органов создаются в следующих целях:</w:t>
      </w:r>
    </w:p>
    <w:p w14:paraId="26B13C2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учет объектов контроля и связанных с ними контролируемых лиц;</w:t>
      </w:r>
    </w:p>
    <w:p w14:paraId="785E083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4A6F55C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2C3B1EC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7319279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2711920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681B978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05908AA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информационное сопровождение иных вопросов организации и осуществления государственного контроля (надзора), муниципального контроля.</w:t>
      </w:r>
    </w:p>
    <w:p w14:paraId="1524117F"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23BFED0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 единый реестр видов контроля включаются:</w:t>
      </w:r>
    </w:p>
    <w:p w14:paraId="14F5391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сведения о видах контроля и осуществляющих их контрольных (надзорных) органах, их территориальных органах и подразделениях;</w:t>
      </w:r>
    </w:p>
    <w:p w14:paraId="1E9B80B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частью 3 статьи 46 настоящего Федерального закона;</w:t>
      </w:r>
    </w:p>
    <w:p w14:paraId="4EA4EAA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иные сведения, предусмотренные правилами формирования и ведения единого реестра видов контроля.</w:t>
      </w:r>
    </w:p>
    <w:p w14:paraId="27CA04A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0C2105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9E998B0"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19. Единый реестр контрольных (надзорных) мероприятий</w:t>
      </w:r>
    </w:p>
    <w:p w14:paraId="41938FC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Единый реестр контрольных (надзорных) мероприятий создается в следующих целях:</w:t>
      </w:r>
    </w:p>
    <w:p w14:paraId="54FE7D3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14:paraId="4217416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1 в ред. Федерального закона от 11.06.2021 N 170-ФЗ)</w:t>
      </w:r>
    </w:p>
    <w:p w14:paraId="11343D9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2) учет решений и действий должностных лиц контрольных (надзорных) органов, решений контрольных (надзорных) органов, принятых при проведении </w:t>
      </w:r>
      <w:r w:rsidRPr="00181452">
        <w:rPr>
          <w:rFonts w:ascii="Arial" w:eastAsia="Times New Roman" w:hAnsi="Arial" w:cs="Arial"/>
          <w:color w:val="212529"/>
          <w:lang w:eastAsia="ru-RU"/>
        </w:rPr>
        <w:lastRenderedPageBreak/>
        <w:t>мероприятий и принятии мер, указанных в пункте 1 настоящей части, а также принятых по итогам рассмотрения жалоб контролируемых лиц;</w:t>
      </w:r>
    </w:p>
    <w:p w14:paraId="1C2BC6C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5674F8C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607A127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учет информации о жалобах контролируемых лиц.</w:t>
      </w:r>
    </w:p>
    <w:p w14:paraId="46231CF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4 введен Федеральным законом от 11.06.2021 N 170-ФЗ)</w:t>
      </w:r>
    </w:p>
    <w:p w14:paraId="4C1B49B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4DE7890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467FECE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34B0A90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14:paraId="785100C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5696C11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707A1BD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178BFA4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700E301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6B58C81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7 введена Федеральным законом от 11.06.2021 N 170-ФЗ)</w:t>
      </w:r>
    </w:p>
    <w:p w14:paraId="47FFEDA5"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lastRenderedPageBreak/>
        <w:t>Статья 20. Межведомственное взаимодействие при осуществлении государственного контроля (надзора), муниципального контроля</w:t>
      </w:r>
    </w:p>
    <w:p w14:paraId="404CB91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5A64B11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совместное планирование и проведение профилактических мероприятий и контрольных (надзорных) мероприятий;</w:t>
      </w:r>
    </w:p>
    <w:p w14:paraId="63EBB3F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64643CC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информирование о результатах проводимых профилактических мероприятий и контрольных (надзорных) мероприятий;</w:t>
      </w:r>
    </w:p>
    <w:p w14:paraId="747BCE7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частью 4 настоящей статьи;</w:t>
      </w:r>
    </w:p>
    <w:p w14:paraId="4CADA6D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иные вопросы межведомственного взаимодействия.</w:t>
      </w:r>
    </w:p>
    <w:p w14:paraId="3CE5814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14:paraId="4B9C98F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51A438D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w:t>
      </w:r>
      <w:r w:rsidRPr="00181452">
        <w:rPr>
          <w:rFonts w:ascii="Arial" w:eastAsia="Times New Roman" w:hAnsi="Arial" w:cs="Arial"/>
          <w:color w:val="212529"/>
          <w:lang w:eastAsia="ru-RU"/>
        </w:rPr>
        <w:lastRenderedPageBreak/>
        <w:t>осуществления профилактических мероприятий, указанных в пунктах 1 и 3 части 1 статьи 45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242510B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3CFEB49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1263C21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181A3B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17632C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частью 2 настоящей статьи.</w:t>
      </w:r>
    </w:p>
    <w:p w14:paraId="6E877C7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EBF08E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4 в ред. Федерального закона от 11.06.2021 N 170-ФЗ)</w:t>
      </w:r>
    </w:p>
    <w:p w14:paraId="61C60CF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Контролируемое лицо считается проинформированным надлежащим образом в случае, если:</w:t>
      </w:r>
    </w:p>
    <w:p w14:paraId="05ED3C2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7929496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3FF1FF2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5 в ред. Федерального закона от 11.06.2021 N 170-ФЗ)</w:t>
      </w:r>
    </w:p>
    <w:p w14:paraId="41D7973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Документы, направляемые контролируемым лицом контрольному (надзорному) органу в электронном виде, подписываются:</w:t>
      </w:r>
    </w:p>
    <w:p w14:paraId="06D0534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0118674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простой электронной подписью;</w:t>
      </w:r>
    </w:p>
    <w:p w14:paraId="203F9C8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43650A0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усиленной квалифицированной электронной подписью в случаях, установленных настоящим Федеральным законом.</w:t>
      </w:r>
    </w:p>
    <w:p w14:paraId="163DFD0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6321C9B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2244643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34C4AF8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rsidRPr="00181452">
        <w:rPr>
          <w:rFonts w:ascii="Arial" w:eastAsia="Times New Roman" w:hAnsi="Arial" w:cs="Arial"/>
          <w:color w:val="212529"/>
          <w:lang w:eastAsia="ru-RU"/>
        </w:rPr>
        <w:lastRenderedPageBreak/>
        <w:t>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788E8DF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9 в ред. Федерального закона от 11.06.2021 N 170-ФЗ)</w:t>
      </w:r>
    </w:p>
    <w:p w14:paraId="0FE8C786"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703B1926"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22. Основы системы оценки и управления рисками причинения вреда (ущерба) охраняемым законом ценностям</w:t>
      </w:r>
    </w:p>
    <w:p w14:paraId="2640ACD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1A3436B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6022AB5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2D142BA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79DB99F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78AE223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Исключен. - Федеральный закон от 11.06.2021 N 170-ФЗ.</w:t>
      </w:r>
    </w:p>
    <w:p w14:paraId="4B64A76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статьями 61 и 66 настоящего Федерального закона.</w:t>
      </w:r>
    </w:p>
    <w:p w14:paraId="6F77C0A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6026F8D9"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23. Категории риска причинения вреда (ущерба) и индикаторы риска нарушения обязательных требований</w:t>
      </w:r>
    </w:p>
    <w:p w14:paraId="5225749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01F5F9C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чрезвычайно высокий риск;</w:t>
      </w:r>
    </w:p>
    <w:p w14:paraId="547C20F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высокий риск;</w:t>
      </w:r>
    </w:p>
    <w:p w14:paraId="390A274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значительный риск;</w:t>
      </w:r>
    </w:p>
    <w:p w14:paraId="5591EDC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средний риск;</w:t>
      </w:r>
    </w:p>
    <w:p w14:paraId="5A5C492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умеренный риск;</w:t>
      </w:r>
    </w:p>
    <w:p w14:paraId="216F572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низкий риск.</w:t>
      </w:r>
    </w:p>
    <w:p w14:paraId="476F41E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1240AA8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55DB45A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580AEEA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367178B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3A3109B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При определении критериев риска оценка добросовестности контролируемых лиц проводится с учетом следующих сведений (при их наличии):</w:t>
      </w:r>
    </w:p>
    <w:p w14:paraId="064E169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7CC523F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наличие внедренных сертифицированных систем внутреннего контроля в соответствующей сфере деятельности;</w:t>
      </w:r>
    </w:p>
    <w:p w14:paraId="3201089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предоставление контролируемым лицом доступа контрольному (надзорному) органу к своим информационным ресурсам;</w:t>
      </w:r>
    </w:p>
    <w:p w14:paraId="6CB3E85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независимая оценка соблюдения обязательных требований;</w:t>
      </w:r>
    </w:p>
    <w:p w14:paraId="4CE6319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добровольная сертификация, подтверждающая повышенный необходимый уровень безопасности охраняемых законом ценностей;</w:t>
      </w:r>
    </w:p>
    <w:p w14:paraId="360A61B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753E28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78272E1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121FED4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Перечень индикаторов риска нарушения обязательных требований по видам контроля утверждается:</w:t>
      </w:r>
    </w:p>
    <w:p w14:paraId="6DDF0DE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2125C8A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18EEE2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для вида регионального контроля - высшим исполнительным органом государственной власти субъекта Российской Федерации;</w:t>
      </w:r>
    </w:p>
    <w:p w14:paraId="23533F5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для вида муниципального контроля - представительным органом муниципального образования.</w:t>
      </w:r>
    </w:p>
    <w:p w14:paraId="4BB09E2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51B1147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116A02B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2AF66A1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4A50BEC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16B3007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6C2626A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EA5C8CF"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25. Учет рисков причинения вреда (ущерба) охраняемым законом ценностям при проведении контрольных (надзорных) мероприятий</w:t>
      </w:r>
    </w:p>
    <w:p w14:paraId="091575A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частями 2 - 6 настоящей статьи.</w:t>
      </w:r>
    </w:p>
    <w:p w14:paraId="174F7A5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14:paraId="5F13FF1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14:paraId="1D2DFFC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w:t>
      </w:r>
      <w:r w:rsidRPr="00181452">
        <w:rPr>
          <w:rFonts w:ascii="Arial" w:eastAsia="Times New Roman" w:hAnsi="Arial" w:cs="Arial"/>
          <w:color w:val="212529"/>
          <w:lang w:eastAsia="ru-RU"/>
        </w:rPr>
        <w:lastRenderedPageBreak/>
        <w:t>мероприятия в шесть лет и не более одного контрольного (надзорного) мероприятия в три года.</w:t>
      </w:r>
    </w:p>
    <w:p w14:paraId="08B9664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Плановые контрольные (надзорные) мероприятия в отношении объектов контроля, отнесенных к категории низкого риска, не проводятся.</w:t>
      </w:r>
    </w:p>
    <w:p w14:paraId="4B94AEF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14:paraId="2209346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14:paraId="562BA11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62CEE09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358BE644" w14:textId="77777777" w:rsidR="00181452" w:rsidRPr="00181452" w:rsidRDefault="00181452" w:rsidP="00181452">
      <w:pPr>
        <w:spacing w:after="150"/>
        <w:jc w:val="center"/>
        <w:outlineLvl w:val="0"/>
        <w:rPr>
          <w:rFonts w:ascii="Arial" w:eastAsia="Times New Roman" w:hAnsi="Arial" w:cs="Arial"/>
          <w:b/>
          <w:bCs/>
          <w:color w:val="212529"/>
          <w:kern w:val="36"/>
          <w:sz w:val="33"/>
          <w:szCs w:val="33"/>
          <w:lang w:eastAsia="ru-RU"/>
        </w:rPr>
      </w:pPr>
      <w:r w:rsidRPr="00181452">
        <w:rPr>
          <w:rFonts w:ascii="Arial" w:eastAsia="Times New Roman" w:hAnsi="Arial" w:cs="Arial"/>
          <w:b/>
          <w:bCs/>
          <w:color w:val="212529"/>
          <w:kern w:val="36"/>
          <w:sz w:val="33"/>
          <w:szCs w:val="33"/>
          <w:lang w:eastAsia="ru-RU"/>
        </w:rPr>
        <w:t>РАЗДЕЛ III. УЧАСТНИКИ ОТНОШЕНИЙ ГОСУДАРСТВЕННОГО КОНТРОЛЯ (НАДЗОРА), МУНИЦИПАЛЬНОГО КОНТРОЛЯ</w:t>
      </w:r>
    </w:p>
    <w:p w14:paraId="530D8283"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6. Контрольные (надзорные) органы. Должностные лица контрольных (надзорных) органов</w:t>
      </w:r>
    </w:p>
    <w:p w14:paraId="4854C43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26. Контрольные (надзорные) органы</w:t>
      </w:r>
    </w:p>
    <w:p w14:paraId="76F7552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098AB2B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w:t>
      </w:r>
      <w:r w:rsidRPr="00181452">
        <w:rPr>
          <w:rFonts w:ascii="Arial" w:eastAsia="Times New Roman" w:hAnsi="Arial" w:cs="Arial"/>
          <w:color w:val="212529"/>
          <w:lang w:eastAsia="ru-RU"/>
        </w:rPr>
        <w:lastRenderedPageBreak/>
        <w:t>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28F66ED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6 ноября 2020 года N 4-ФКЗ "О Правительстве Российской Федерации".</w:t>
      </w:r>
    </w:p>
    <w:p w14:paraId="11072AF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5B07043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37389ED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1231C20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19ED0A9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35BC155A"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27. Должностные лица контрольных (надзорных) органов</w:t>
      </w:r>
    </w:p>
    <w:p w14:paraId="0B8BF70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138FF55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руководитель (заместитель руководителя) контрольного (надзорного) органа;</w:t>
      </w:r>
    </w:p>
    <w:p w14:paraId="14C4273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4420E7D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3D6BA0F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650AE67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6E39438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Наименование должности лица, на которое возлагается исполнение полномочий инспектора, может включать слово "инспектор".</w:t>
      </w:r>
    </w:p>
    <w:p w14:paraId="25E1082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4503C11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3C12D31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28. Квалификационные требования для замещения должности инспектора</w:t>
      </w:r>
    </w:p>
    <w:p w14:paraId="3939D7E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w:t>
      </w:r>
      <w:r w:rsidRPr="00181452">
        <w:rPr>
          <w:rFonts w:ascii="Arial" w:eastAsia="Times New Roman" w:hAnsi="Arial" w:cs="Arial"/>
          <w:color w:val="212529"/>
          <w:lang w:eastAsia="ru-RU"/>
        </w:rPr>
        <w:lastRenderedPageBreak/>
        <w:t>решения представителя нанимателя (работодателя) - к специальности, направлению подготовки.</w:t>
      </w:r>
    </w:p>
    <w:p w14:paraId="7B1B8C2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6ADBD36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1 и 2 статьи 26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14:paraId="0E4B3680"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29. Права и обязанности инспектора</w:t>
      </w:r>
    </w:p>
    <w:p w14:paraId="767672A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Инспектор обязан:</w:t>
      </w:r>
    </w:p>
    <w:p w14:paraId="3918C28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соблюдать законодательство Российской Федерации, права и законные интересы контролируемых лиц;</w:t>
      </w:r>
    </w:p>
    <w:p w14:paraId="05EAF9A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2277476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54FAA01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DDD821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5D50C2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w:t>
      </w:r>
      <w:r w:rsidRPr="00181452">
        <w:rPr>
          <w:rFonts w:ascii="Arial" w:eastAsia="Times New Roman" w:hAnsi="Arial" w:cs="Arial"/>
          <w:color w:val="212529"/>
          <w:lang w:eastAsia="ru-RU"/>
        </w:rPr>
        <w:lastRenderedPageBreak/>
        <w:t>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7940969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3DDE68A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1861153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5F77132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6269FE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доказывать обоснованность своих действий при их обжаловании в порядке, установленном законодательством Российской Федерации;</w:t>
      </w:r>
    </w:p>
    <w:p w14:paraId="42D1278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6CE5378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30905B0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2D01413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242F7F6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D372A2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5859A3B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01EA732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1A4F960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A3C3B2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обращаться в соответствии с Федеральным законом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73B539A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совершать иные действия, предусмотренные федеральными законами о видах контроля, положением о виде контроля.</w:t>
      </w:r>
    </w:p>
    <w:p w14:paraId="0A70AAD6"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30. Оценка результативности и эффективности деятельности контрольных (надзорных) органов</w:t>
      </w:r>
    </w:p>
    <w:p w14:paraId="1F56830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54ED484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2DF9E5F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систему показателей результативности и эффективности деятельности контрольных (надзорных) органов входят:</w:t>
      </w:r>
    </w:p>
    <w:p w14:paraId="66F8145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56311EC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w:t>
      </w:r>
      <w:r w:rsidRPr="00181452">
        <w:rPr>
          <w:rFonts w:ascii="Arial" w:eastAsia="Times New Roman" w:hAnsi="Arial" w:cs="Arial"/>
          <w:color w:val="212529"/>
          <w:lang w:eastAsia="ru-RU"/>
        </w:rPr>
        <w:lastRenderedPageBreak/>
        <w:t>вреда (ущерба) и объемом трудовых, материальных и финансовых ресурсов, а также уровень вмешательства в деятельность контролируемых лиц.</w:t>
      </w:r>
    </w:p>
    <w:p w14:paraId="3575A11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7CB1B41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4855B94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1BB2C9F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34FAE06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Кодексом Российской Федерации об административных правонарушениях, законами субъектов Российской Федерации об административной ответственности.</w:t>
      </w:r>
    </w:p>
    <w:p w14:paraId="177F707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14:paraId="0F0A3CA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16C6A29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5D57A03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w:t>
      </w:r>
      <w:r w:rsidRPr="00181452">
        <w:rPr>
          <w:rFonts w:ascii="Arial" w:eastAsia="Times New Roman" w:hAnsi="Arial" w:cs="Arial"/>
          <w:color w:val="212529"/>
          <w:lang w:eastAsia="ru-RU"/>
        </w:rPr>
        <w:lastRenderedPageBreak/>
        <w:t>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05A959E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CEA0406"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7. Контролируемые лица. Иные участники государственного контроля (надзора), муниципального контроля</w:t>
      </w:r>
    </w:p>
    <w:p w14:paraId="48A93A9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31. Контролируемые лица</w:t>
      </w:r>
    </w:p>
    <w:p w14:paraId="1F3A6A1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1F057C2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целях настоящего Федерального закона:</w:t>
      </w:r>
    </w:p>
    <w:p w14:paraId="3079B98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статьей 16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48CFD24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67C1C96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10583A5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23C26E0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w:t>
      </w:r>
      <w:r w:rsidRPr="00181452">
        <w:rPr>
          <w:rFonts w:ascii="Arial" w:eastAsia="Times New Roman" w:hAnsi="Arial" w:cs="Arial"/>
          <w:color w:val="212529"/>
          <w:lang w:eastAsia="ru-RU"/>
        </w:rPr>
        <w:lastRenderedPageBreak/>
        <w:t>контроля, устанавливаются настоящим Федеральным законом, федеральными законами о видах контроля.</w:t>
      </w:r>
    </w:p>
    <w:p w14:paraId="7504B1C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5024FCF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3608F89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11351AB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3D4F7763"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32. Свидетель</w:t>
      </w:r>
    </w:p>
    <w:p w14:paraId="2CA3E9A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2748947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2. Участие лица в качестве свидетеля является добровольным.</w:t>
      </w:r>
    </w:p>
    <w:p w14:paraId="2673CA4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43230E9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32F34458"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33. Эксперт. Экспертная организация</w:t>
      </w:r>
    </w:p>
    <w:p w14:paraId="3991B21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256B140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 в ред. Федерального закона от 11.06.2021 N 170-ФЗ)</w:t>
      </w:r>
    </w:p>
    <w:p w14:paraId="17ECE07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756BC90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 осуществлении экспертизы эксперт, экспертная организация вправе:</w:t>
      </w:r>
    </w:p>
    <w:p w14:paraId="430B502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знакомиться с документами и материалами, относящимися к осуществлению экспертизы;</w:t>
      </w:r>
    </w:p>
    <w:p w14:paraId="240DEC5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452F893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4BB0AA4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уточнять поставленные перед ними вопросы в соответствии со своими специальными и (или) научными знаниями и компетенцией;</w:t>
      </w:r>
    </w:p>
    <w:p w14:paraId="5381135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19D027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При осуществлении экспертизы эксперт, экспертная организация обязаны:</w:t>
      </w:r>
    </w:p>
    <w:p w14:paraId="6199A7A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подготовить заключение на основании полной, всесторонней и объективной оценки результатов исследований;</w:t>
      </w:r>
    </w:p>
    <w:p w14:paraId="5EC2E1E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75623CE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соблюдать установленные сроки осуществления экспертизы.</w:t>
      </w:r>
    </w:p>
    <w:p w14:paraId="54C6604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596843DB"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34. Специалист</w:t>
      </w:r>
    </w:p>
    <w:p w14:paraId="10000E0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6D2660A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Специалист имеет право:</w:t>
      </w:r>
    </w:p>
    <w:p w14:paraId="7457DA0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знакомиться с материалами, связанными с совершением действий, в которых он принимает участие;</w:t>
      </w:r>
    </w:p>
    <w:p w14:paraId="6953870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446FB43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Специалист обязан:</w:t>
      </w:r>
    </w:p>
    <w:p w14:paraId="0C6277C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389AE60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удостоверить своей подписью факт совершения действий, указанных в части 1 настоящей статьи, а при необходимости удостоверить содержание и результаты этих действий, оформив заключение;</w:t>
      </w:r>
    </w:p>
    <w:p w14:paraId="2977DD0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7668509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1AE92114"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35. Возмещение расходов свидетелю, специалисту, эксперту, экспертной организации</w:t>
      </w:r>
    </w:p>
    <w:p w14:paraId="7CA6BCE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23AAC6F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699E9BF5"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8. Гарантии и защита прав контролируемых лиц</w:t>
      </w:r>
    </w:p>
    <w:p w14:paraId="04D1FDBE"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36. Права контролируемых лиц</w:t>
      </w:r>
    </w:p>
    <w:p w14:paraId="07001F8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Контролируемое лицо при осуществлении государственного контроля (надзора) и муниципального контроля имеет право:</w:t>
      </w:r>
    </w:p>
    <w:p w14:paraId="2AC6CFD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28205BB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7C6BA24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483D17A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6AC0E20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w:t>
      </w:r>
      <w:r w:rsidRPr="00181452">
        <w:rPr>
          <w:rFonts w:ascii="Arial" w:eastAsia="Times New Roman" w:hAnsi="Arial" w:cs="Arial"/>
          <w:color w:val="212529"/>
          <w:lang w:eastAsia="ru-RU"/>
        </w:rPr>
        <w:lastRenderedPageBreak/>
        <w:t>(надзора), муниципального контроля, в досудебном и (или) судебном порядке в соответствии с законодательством Российской Федерации;</w:t>
      </w:r>
    </w:p>
    <w:p w14:paraId="04AC965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6C0F5E7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37. Ограничения и запреты, связанные с исполнением полномочий инспектора</w:t>
      </w:r>
    </w:p>
    <w:p w14:paraId="24A8E30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Инспектор не вправе:</w:t>
      </w:r>
    </w:p>
    <w:p w14:paraId="7E1AB36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616135C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695A137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3FA9070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527F991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042109B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027F26E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63030DF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073C2F4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2AEE802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превышать установленные сроки проведения контрольных (надзорных) мероприятий;</w:t>
      </w:r>
    </w:p>
    <w:p w14:paraId="1AB704F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7A46B61F"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38. Право на возмещение вреда (ущерба), причиненного при осуществлении государственного контроля (надзора), муниципального контроля</w:t>
      </w:r>
    </w:p>
    <w:p w14:paraId="05C5B22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0C507BC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06A95391"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9. Обжалование решений контрольных (надзорных) органов, действий (бездействия) их должностных лиц</w:t>
      </w:r>
    </w:p>
    <w:p w14:paraId="28F7A616"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3FAB6D9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w:t>
      </w:r>
      <w:r w:rsidRPr="00181452">
        <w:rPr>
          <w:rFonts w:ascii="Arial" w:eastAsia="Times New Roman" w:hAnsi="Arial" w:cs="Arial"/>
          <w:color w:val="212529"/>
          <w:lang w:eastAsia="ru-RU"/>
        </w:rPr>
        <w:lastRenderedPageBreak/>
        <w:t>которого приняты решения или совершены действия (бездействие), указанные в части 4 статьи 40 настоящего Федерального закона.</w:t>
      </w:r>
    </w:p>
    <w:p w14:paraId="2E98EEC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3C0D6B3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14:paraId="69D5E5E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4DE2BEF7"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40. Досудебный порядок подачи жалобы</w:t>
      </w:r>
    </w:p>
    <w:p w14:paraId="0EC4EBF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39D1B3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2D2A584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4C88D42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1.1 введена Федеральным законом от 11.06.2021 N 170-ФЗ)</w:t>
      </w:r>
    </w:p>
    <w:p w14:paraId="3840103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Порядок рассмотрения жалобы определяется положением о виде контроля и, в частности, должен предусматривать, что:</w:t>
      </w:r>
    </w:p>
    <w:p w14:paraId="0CBB20B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01E1F2C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14:paraId="542C8DC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4C479C9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724FAF3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7601A0B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решений о проведении контрольных (надзорных) мероприятий;</w:t>
      </w:r>
    </w:p>
    <w:p w14:paraId="377EFD6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актов контрольных (надзорных) мероприятий, предписаний об устранении выявленных нарушений;</w:t>
      </w:r>
    </w:p>
    <w:p w14:paraId="1DCCDE9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действий (бездействия) должностных лиц контрольного (надзорного) органа в рамках контрольных (надзорных) мероприятий.</w:t>
      </w:r>
    </w:p>
    <w:p w14:paraId="5784363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4 в ред. Федерального закона от 11.06.2021 N 170-ФЗ)</w:t>
      </w:r>
    </w:p>
    <w:p w14:paraId="0620193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1874594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4290D94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49EC10E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051F3F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630845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Жалоба может содержать ходатайство о приостановлении исполнения обжалуемого решения контрольного (надзорного) органа.</w:t>
      </w:r>
    </w:p>
    <w:p w14:paraId="4F70A6F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Уполномоченный на рассмотрение жалобы орган в срок не позднее двух рабочих дней со дня регистрации жалобы принимает решение:</w:t>
      </w:r>
    </w:p>
    <w:p w14:paraId="2FC132B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о приостановлении исполнения обжалуемого решения контрольного (надзорного) органа;</w:t>
      </w:r>
    </w:p>
    <w:p w14:paraId="21C41F3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об отказе в приостановлении исполнения обжалуемого решения контрольного (надзорного) органа.</w:t>
      </w:r>
    </w:p>
    <w:p w14:paraId="7BEDDD9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Информация о решении, указанном в части 10 настоящей статьи, направляется лицу, подавшему жалобу, в течение одного рабочего дня с момента принятия решения.</w:t>
      </w:r>
    </w:p>
    <w:p w14:paraId="6F5BB410"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41. Форма и содержание жалобы</w:t>
      </w:r>
    </w:p>
    <w:p w14:paraId="2C17B68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Жалоба должна содержать:</w:t>
      </w:r>
    </w:p>
    <w:p w14:paraId="24C26ED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5222725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E8842D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1C796C3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7939CE6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требования лица, подавшего жалобу;</w:t>
      </w:r>
    </w:p>
    <w:p w14:paraId="39B01D6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34641C0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6 введен Федеральным законом от 11.06.2021 N 170-ФЗ)</w:t>
      </w:r>
    </w:p>
    <w:p w14:paraId="7F943A2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7488669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FD4F9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18816322"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42. Отказ в рассмотрении жалобы</w:t>
      </w:r>
    </w:p>
    <w:p w14:paraId="36C4C16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353C732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14:paraId="6B1A2D6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удовлетворении ходатайства о восстановлении пропущенного срока на подачу жалобы отказано;</w:t>
      </w:r>
    </w:p>
    <w:p w14:paraId="664CB5E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до принятия решения по жалобе от контролируемого лица, ее подавшего, поступило заявление об отзыве жалобы;</w:t>
      </w:r>
    </w:p>
    <w:p w14:paraId="27EAADD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имеется решение суда по вопросам, поставленным в жалобе;</w:t>
      </w:r>
    </w:p>
    <w:p w14:paraId="711BEBE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ранее в уполномоченный орган была подана другая жалоба от того же контролируемого лица по тем же основаниям;</w:t>
      </w:r>
    </w:p>
    <w:p w14:paraId="573675E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5F560F8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39ED4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жалоба подана в ненадлежащий уполномоченный орган;</w:t>
      </w:r>
    </w:p>
    <w:p w14:paraId="7F57D5F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законодательством Российской Федерации предусмотрен только судебный порядок обжалования решений контрольного (надзорного) органа.</w:t>
      </w:r>
    </w:p>
    <w:p w14:paraId="67B7E50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 в ред. Федерального закона от 11.06.2021 N 170-ФЗ)</w:t>
      </w:r>
    </w:p>
    <w:p w14:paraId="14DA334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Исключен. - Федеральный закон от 11.06.2021 N 170-ФЗ.</w:t>
      </w:r>
    </w:p>
    <w:p w14:paraId="11ED2C2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Отказ в рассмотрении жалобы по основаниям, указанным в пунктах 3 - 8 части 1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52C4222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(в ред. Федерального закона от 11.06.2021 N 170-ФЗ)</w:t>
      </w:r>
    </w:p>
    <w:p w14:paraId="495ECBF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43. Порядок рассмотрения жалобы</w:t>
      </w:r>
    </w:p>
    <w:p w14:paraId="54C2C8F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4FA4CBE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 в ред. Федерального закона от 11.06.2021 N 170-ФЗ)</w:t>
      </w:r>
    </w:p>
    <w:p w14:paraId="00302A4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52D29DD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1.1 введена Федеральным законом от 11.06.2021 N 170-ФЗ)</w:t>
      </w:r>
    </w:p>
    <w:p w14:paraId="74FE15D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14:paraId="52991EC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2 в ред. Федерального закона от 11.06.2021 N 170-ФЗ)</w:t>
      </w:r>
    </w:p>
    <w:p w14:paraId="573E25A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0636AF4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7AEF71E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EF100A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4.1 введена Федеральным законом от 11.06.2021 N 170-ФЗ)</w:t>
      </w:r>
    </w:p>
    <w:p w14:paraId="0EB31C2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084BC5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По итогам рассмотрения жалобы уполномоченный на рассмотрение жалобы орган принимает одно из следующих решений:</w:t>
      </w:r>
    </w:p>
    <w:p w14:paraId="5DF60DE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оставляет жалобу без удовлетворения;</w:t>
      </w:r>
    </w:p>
    <w:p w14:paraId="43808F8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отменяет решение контрольного (надзорного) органа полностью или частично;</w:t>
      </w:r>
    </w:p>
    <w:p w14:paraId="360F908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отменяет решение контрольного (надзорного) органа полностью и принимает новое решение;</w:t>
      </w:r>
    </w:p>
    <w:p w14:paraId="0E294EE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61C40FE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9A264DC" w14:textId="77777777" w:rsidR="00181452" w:rsidRPr="00181452" w:rsidRDefault="00181452" w:rsidP="00181452">
      <w:pPr>
        <w:spacing w:after="150"/>
        <w:jc w:val="center"/>
        <w:outlineLvl w:val="0"/>
        <w:rPr>
          <w:rFonts w:ascii="Arial" w:eastAsia="Times New Roman" w:hAnsi="Arial" w:cs="Arial"/>
          <w:b/>
          <w:bCs/>
          <w:color w:val="212529"/>
          <w:kern w:val="36"/>
          <w:sz w:val="33"/>
          <w:szCs w:val="33"/>
          <w:lang w:eastAsia="ru-RU"/>
        </w:rPr>
      </w:pPr>
      <w:r w:rsidRPr="00181452">
        <w:rPr>
          <w:rFonts w:ascii="Arial" w:eastAsia="Times New Roman" w:hAnsi="Arial" w:cs="Arial"/>
          <w:b/>
          <w:bCs/>
          <w:color w:val="212529"/>
          <w:kern w:val="36"/>
          <w:sz w:val="33"/>
          <w:szCs w:val="33"/>
          <w:lang w:eastAsia="ru-RU"/>
        </w:rPr>
        <w:t>РАЗДЕЛ IV. ПРОФИЛАКТИКА РИСКОВ ПРИЧИНЕНИЯ ВРЕДА (УЩЕРБА) ОХРАНЯЕМЫМ ЗАКОНОМ ЦЕННОСТЯМ, НЕЗАВИСИМАЯ ОЦЕНКА СОБЛЮДЕНИЯ ОБЯЗАТЕЛЬНЫХ ТРЕБОВАНИЙ</w:t>
      </w:r>
    </w:p>
    <w:p w14:paraId="26042D41"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10. Профилактические мероприятия</w:t>
      </w:r>
    </w:p>
    <w:p w14:paraId="0948EE95"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44. Программа профилактики рисков причинения вреда (ущерба) охраняемым законом ценностям</w:t>
      </w:r>
    </w:p>
    <w:p w14:paraId="4DF5870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Профилактика рисков причинения вреда (ущерба) охраняемым законом ценностям направлена на достижение следующих основных целей:</w:t>
      </w:r>
    </w:p>
    <w:p w14:paraId="5F4AA4A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стимулирование добросовестного соблюдения обязательных требований всеми контролируемыми лицами;</w:t>
      </w:r>
    </w:p>
    <w:p w14:paraId="4D9CB8C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06A412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575337B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w:t>
      </w:r>
      <w:r w:rsidRPr="00181452">
        <w:rPr>
          <w:rFonts w:ascii="Arial" w:eastAsia="Times New Roman" w:hAnsi="Arial" w:cs="Arial"/>
          <w:color w:val="212529"/>
          <w:lang w:eastAsia="ru-RU"/>
        </w:rPr>
        <w:lastRenderedPageBreak/>
        <w:t>ежегодно утверждается по каждому виду контроля и состоит из следующих разделов:</w:t>
      </w:r>
    </w:p>
    <w:p w14:paraId="2E8DFFB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1897CFD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цели и задачи реализации программы профилактики рисков причинения вреда;</w:t>
      </w:r>
    </w:p>
    <w:p w14:paraId="130D6C6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перечень профилактических мероприятий, сроки (периодичность) их проведения;</w:t>
      </w:r>
    </w:p>
    <w:p w14:paraId="0505A56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показатели результативности и эффективности программы профилактики рисков причинения вреда.</w:t>
      </w:r>
    </w:p>
    <w:p w14:paraId="44A8554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08DBBF3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14:paraId="714251B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18463CB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5994F55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42955D9B"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45. Виды профилактических мероприятий</w:t>
      </w:r>
    </w:p>
    <w:p w14:paraId="7734C9F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Контрольные (надзорные) органы могут проводить следующие профилактические мероприятия:</w:t>
      </w:r>
    </w:p>
    <w:p w14:paraId="3F34ED9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информирование;</w:t>
      </w:r>
    </w:p>
    <w:p w14:paraId="6C8B59D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обобщение правоприменительной практики;</w:t>
      </w:r>
    </w:p>
    <w:p w14:paraId="3902C92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меры стимулирования добросовестности;</w:t>
      </w:r>
    </w:p>
    <w:p w14:paraId="3AEC9A3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объявление предостережения;</w:t>
      </w:r>
    </w:p>
    <w:p w14:paraId="21E4114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консультирование;</w:t>
      </w:r>
    </w:p>
    <w:p w14:paraId="4577DBE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самообследование;</w:t>
      </w:r>
    </w:p>
    <w:p w14:paraId="223D456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7) профилактический визит.</w:t>
      </w:r>
    </w:p>
    <w:p w14:paraId="239D4C2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пунктах 1, 2, 4, 5 и 7 части 1 настоящей статьи, при осуществлении муниципального контроля - проведение профилактических мероприятий, предусмотренных пунктами 1 и 5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647E462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5B575BC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14:paraId="4167DD6B"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46. Информирование</w:t>
      </w:r>
    </w:p>
    <w:p w14:paraId="48A637B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2BB3A21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55E6B4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Контрольный (надзорный) орган обязан размещать и поддерживать в актуальном состоянии на своем официальном сайте в сети "Интернет":</w:t>
      </w:r>
    </w:p>
    <w:p w14:paraId="3246669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тексты нормативных правовых актов, регулирующих осуществление государственного контроля (надзора), муниципального контроля;</w:t>
      </w:r>
    </w:p>
    <w:p w14:paraId="51DAD35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52E9E58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721745B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утвержденные проверочные листы в формате, допускающем их использование для самообследования;</w:t>
      </w:r>
    </w:p>
    <w:p w14:paraId="01DB010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49C3718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перечень индикаторов риска нарушения обязательных требований, порядок отнесения объектов контроля к категориям риска;</w:t>
      </w:r>
    </w:p>
    <w:p w14:paraId="69E7889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6 в ред. Федерального закона от 11.06.2021 N 170-ФЗ)</w:t>
      </w:r>
    </w:p>
    <w:p w14:paraId="7270B27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687B91B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7 в ред. Федерального закона от 11.06.2021 N 170-ФЗ)</w:t>
      </w:r>
    </w:p>
    <w:p w14:paraId="6791F78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65D15B3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исчерпывающий перечень сведений, которые могут запрашиваться контрольным (надзорным) органом у контролируемого лица;</w:t>
      </w:r>
    </w:p>
    <w:p w14:paraId="2BA54C2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сведения о способах получения консультаций по вопросам соблюдения обязательных требований;</w:t>
      </w:r>
    </w:p>
    <w:p w14:paraId="7F66978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сведения о применении контрольным (надзорным) органом мер стимулирования добросовестности контролируемых лиц;</w:t>
      </w:r>
    </w:p>
    <w:p w14:paraId="1DD10F4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сведения о порядке досудебного обжалования решений контрольного (надзорного) органа, действий (бездействия) его должностных лиц;</w:t>
      </w:r>
    </w:p>
    <w:p w14:paraId="784512C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13) доклады, содержащие результаты обобщения правоприменительной практики контрольного (надзорного) органа;</w:t>
      </w:r>
    </w:p>
    <w:p w14:paraId="0CED53C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14) доклады о государственном контроле (надзоре), муниципальном контроле;</w:t>
      </w:r>
    </w:p>
    <w:p w14:paraId="07B3AED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w:t>
      </w:r>
      <w:r w:rsidRPr="00181452">
        <w:rPr>
          <w:rFonts w:ascii="Arial" w:eastAsia="Times New Roman" w:hAnsi="Arial" w:cs="Arial"/>
          <w:color w:val="212529"/>
          <w:lang w:eastAsia="ru-RU"/>
        </w:rPr>
        <w:lastRenderedPageBreak/>
        <w:t>декларациях соблюдения обязательных требований, представленных контролируемыми лицами;</w:t>
      </w:r>
    </w:p>
    <w:p w14:paraId="13484F9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5823397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47. Обобщение правоприменительной практики</w:t>
      </w:r>
    </w:p>
    <w:p w14:paraId="5A61492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Обобщение правоприменительной практики проводится для решения следующих задач:</w:t>
      </w:r>
    </w:p>
    <w:p w14:paraId="613F2CD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4FA8E4C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выявление типичных нарушений обязательных требований, причин, факторов и условий, способствующих возникновению указанных нарушений;</w:t>
      </w:r>
    </w:p>
    <w:p w14:paraId="1D5CFBD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p>
    <w:p w14:paraId="13350E6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подготовка предложений об актуализации обязательных требований;</w:t>
      </w:r>
    </w:p>
    <w:p w14:paraId="7576C6A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68B0062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43E9E2F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7EB4BF7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77216E9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14:paraId="589BE87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w:t>
      </w:r>
      <w:r w:rsidRPr="00181452">
        <w:rPr>
          <w:rFonts w:ascii="Arial" w:eastAsia="Times New Roman" w:hAnsi="Arial" w:cs="Arial"/>
          <w:color w:val="212529"/>
          <w:lang w:eastAsia="ru-RU"/>
        </w:rPr>
        <w:lastRenderedPageBreak/>
        <w:t>правовому регулированию в области государственного контроля (надзора) и муниципального контроля.</w:t>
      </w:r>
    </w:p>
    <w:p w14:paraId="70325986"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48. Меры стимулирования добросовестности</w:t>
      </w:r>
    </w:p>
    <w:p w14:paraId="56A1554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0651585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79B6C96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 оценке добросовестности контролируемых лиц могут учитываться сведения, указанные в части 7 статьи 23 настоящего Федерального закона.</w:t>
      </w:r>
    </w:p>
    <w:p w14:paraId="7458B54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14:paraId="0A2E53C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2E51F3E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1906DE9B"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49. Объявление предостережения</w:t>
      </w:r>
    </w:p>
    <w:p w14:paraId="3796933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69958B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 в ред. Федерального закона от 11.06.2021 N 170-ФЗ)</w:t>
      </w:r>
    </w:p>
    <w:p w14:paraId="63EDAB9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w:t>
      </w:r>
      <w:r w:rsidRPr="00181452">
        <w:rPr>
          <w:rFonts w:ascii="Arial" w:eastAsia="Times New Roman" w:hAnsi="Arial" w:cs="Arial"/>
          <w:color w:val="212529"/>
          <w:lang w:eastAsia="ru-RU"/>
        </w:rPr>
        <w:lastRenderedPageBreak/>
        <w:t>данных требований и не может содержать требование представления контролируемым лицом сведений и документов.</w:t>
      </w:r>
    </w:p>
    <w:p w14:paraId="2FDBA4E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185219D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20B64A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0C61C5A4"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50. Консультирование</w:t>
      </w:r>
    </w:p>
    <w:p w14:paraId="1DE7EC8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65691F7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0CE8720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4C6AEB3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14:paraId="3CCEFFD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6C3A9B6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1F696BC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2A58A0B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Контрольные (надзорные) органы осуществляют учет консультирований.</w:t>
      </w:r>
    </w:p>
    <w:p w14:paraId="251A43C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7BA70514"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51. Самообследование</w:t>
      </w:r>
    </w:p>
    <w:p w14:paraId="517ABDA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6CCADDB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14:paraId="3DA9008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Контролируемые лица, получившие высокую оценку соблюдения ими обязательных требований, по итогам самообследования, проведенного в соответствии с частью 2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17866B3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1ACB5EC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07004E5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w:t>
      </w:r>
      <w:r w:rsidRPr="00181452">
        <w:rPr>
          <w:rFonts w:ascii="Arial" w:eastAsia="Times New Roman" w:hAnsi="Arial" w:cs="Arial"/>
          <w:color w:val="212529"/>
          <w:lang w:eastAsia="ru-RU"/>
        </w:rPr>
        <w:lastRenderedPageBreak/>
        <w:t>трех лет с момента регистрации указанной декларации контрольным (надзорным) органом.</w:t>
      </w:r>
    </w:p>
    <w:p w14:paraId="31CB1D9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583B724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7B9C567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37AD6440"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52. Профилактический визит</w:t>
      </w:r>
    </w:p>
    <w:p w14:paraId="11EBC97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1D9B8D8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ходе профилактического визита инспектором может осуществляться консультирование контролируемого лица в порядке, установленном статьей 50 настоящего Федерального закона.</w:t>
      </w:r>
    </w:p>
    <w:p w14:paraId="7391449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270138D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14:paraId="74ED430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4D31379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742F546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14:paraId="56C4FEF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E76B2D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0AB77272"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53. Проверочные листы</w:t>
      </w:r>
    </w:p>
    <w:p w14:paraId="3AAE237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4593012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339FA06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2 в ред. Федерального закона от 11.06.2021 N 170-ФЗ)</w:t>
      </w:r>
    </w:p>
    <w:p w14:paraId="0DD9D04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Исключен. - Федеральный закон от 11.06.2021 N 170-ФЗ.</w:t>
      </w:r>
    </w:p>
    <w:p w14:paraId="781848D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56AEAB5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05F0A0B2"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lastRenderedPageBreak/>
        <w:t>Глава 11. Независимая оценка соблюдения обязательных требований</w:t>
      </w:r>
    </w:p>
    <w:p w14:paraId="7B518FF2"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54. Признание результатов независимой оценки соблюдения обязательных требований</w:t>
      </w:r>
    </w:p>
    <w:p w14:paraId="030C3B7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14:paraId="0752042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7075D6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73C46BD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Формирование и ведение реестра заключений о соответствии осуществляются национальным органом по аккредитации.</w:t>
      </w:r>
    </w:p>
    <w:p w14:paraId="5169983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5B01DEC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71CC863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4E457A2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5A6B9DA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6D8C030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2F5E25C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55. Членство в саморегулируемой организации</w:t>
      </w:r>
    </w:p>
    <w:p w14:paraId="49DCEAB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3B26102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3E468A8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333E09A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6E0541F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5AC10CC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3B13288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(в ред. Федерального закона от 11.06.2021 N 170-ФЗ)</w:t>
      </w:r>
    </w:p>
    <w:p w14:paraId="690753E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592BBFD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7E6B173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принятие саморегулируемой организацией внутренних документов, предусмотренных Федеральным законом от 1 декабря 2007 года N 315-ФЗ "О саморегулируемых организациях";</w:t>
      </w:r>
    </w:p>
    <w:p w14:paraId="6D663B5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осуществление выплат из компенсационного фонда саморегулируемой организации в соответствии с Федеральным законом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060093B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установление саморегулируемой организацией требований к своим членам, не предусмотренных нормативными правовыми актами;</w:t>
      </w:r>
    </w:p>
    <w:p w14:paraId="5F30869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эффективность контроля саморегулируемой организации за деятельностью своих членов;</w:t>
      </w:r>
    </w:p>
    <w:p w14:paraId="63A8FD6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эффективность применения саморегулируемой организацией мер дисциплинарного воздействия в отношении своих членов;</w:t>
      </w:r>
    </w:p>
    <w:p w14:paraId="650EB72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00963A3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Соглашение о признании результатов деятельности заключается со всеми саморегулируемыми организациями, соответствующими критериям, установленным частью 6 настоящей статьи, и обратившимися в контрольный (надзорный) орган.</w:t>
      </w:r>
    </w:p>
    <w:p w14:paraId="1E4486BC" w14:textId="77777777" w:rsidR="00181452" w:rsidRPr="00181452" w:rsidRDefault="00181452" w:rsidP="00181452">
      <w:pPr>
        <w:spacing w:after="150"/>
        <w:jc w:val="center"/>
        <w:outlineLvl w:val="0"/>
        <w:rPr>
          <w:rFonts w:ascii="Arial" w:eastAsia="Times New Roman" w:hAnsi="Arial" w:cs="Arial"/>
          <w:b/>
          <w:bCs/>
          <w:color w:val="212529"/>
          <w:kern w:val="36"/>
          <w:sz w:val="33"/>
          <w:szCs w:val="33"/>
          <w:lang w:eastAsia="ru-RU"/>
        </w:rPr>
      </w:pPr>
      <w:r w:rsidRPr="00181452">
        <w:rPr>
          <w:rFonts w:ascii="Arial" w:eastAsia="Times New Roman" w:hAnsi="Arial" w:cs="Arial"/>
          <w:b/>
          <w:bCs/>
          <w:color w:val="212529"/>
          <w:kern w:val="36"/>
          <w:sz w:val="33"/>
          <w:szCs w:val="33"/>
          <w:lang w:eastAsia="ru-RU"/>
        </w:rPr>
        <w:t>РАЗДЕЛ V. ОСУЩЕСТВЛЕНИЕ ГОСУДАРСТВЕННОГО КОНТРОЛЯ (НАДЗОРА), МУНИЦИПАЛЬНОГО КОНТРОЛЯ</w:t>
      </w:r>
    </w:p>
    <w:p w14:paraId="45F18E99"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12. Контрольные (надзорные) мероприятия</w:t>
      </w:r>
    </w:p>
    <w:p w14:paraId="5EF860AE"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56. Виды контрольных (надзорных) мероприятий</w:t>
      </w:r>
    </w:p>
    <w:p w14:paraId="79A1D45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w:t>
      </w:r>
      <w:r w:rsidRPr="00181452">
        <w:rPr>
          <w:rFonts w:ascii="Arial" w:eastAsia="Times New Roman" w:hAnsi="Arial" w:cs="Arial"/>
          <w:color w:val="212529"/>
          <w:lang w:eastAsia="ru-RU"/>
        </w:rPr>
        <w:lastRenderedPageBreak/>
        <w:t>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505B10D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Взаимодействие с контролируемым лицом осуществляется при проведении следующих контрольных (надзорных) мероприятий:</w:t>
      </w:r>
    </w:p>
    <w:p w14:paraId="50A2448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контрольная закупка;</w:t>
      </w:r>
    </w:p>
    <w:p w14:paraId="7C2CA86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мониторинговая закупка;</w:t>
      </w:r>
    </w:p>
    <w:p w14:paraId="5844F5F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выборочный контроль;</w:t>
      </w:r>
    </w:p>
    <w:p w14:paraId="689E003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инспекционный визит;</w:t>
      </w:r>
    </w:p>
    <w:p w14:paraId="107C24B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рейдовый осмотр;</w:t>
      </w:r>
    </w:p>
    <w:p w14:paraId="059A34D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документарная проверка;</w:t>
      </w:r>
    </w:p>
    <w:p w14:paraId="07E8D45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выездная проверка.</w:t>
      </w:r>
    </w:p>
    <w:p w14:paraId="0A272A6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1B939E7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наблюдение за соблюдением обязательных требований;</w:t>
      </w:r>
    </w:p>
    <w:p w14:paraId="093339A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выездное обследование.</w:t>
      </w:r>
    </w:p>
    <w:p w14:paraId="0D36E61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14:paraId="0E263CA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4 в ред. Федерального закона от 11.06.2021 N 170-ФЗ)</w:t>
      </w:r>
    </w:p>
    <w:p w14:paraId="6BF197E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14:paraId="2E5D4C77"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57. Основания для проведения контрольных (надзорных) мероприятий</w:t>
      </w:r>
    </w:p>
    <w:p w14:paraId="4C4B391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Основанием для проведения контрольных (надзорных) мероприятий, за исключением случаев, указанных в части 2 настоящей статьи, может быть:</w:t>
      </w:r>
    </w:p>
    <w:p w14:paraId="7CD9E23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DC9823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наступление сроков проведения контрольных (надзорных) мероприятий, включенных в план проведения контрольных (надзорных) мероприятий;</w:t>
      </w:r>
    </w:p>
    <w:p w14:paraId="4696925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1979CDB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0D55D0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445E282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6B369DD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2952BDE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664C8E7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3 введена Федеральным законом от 11.06.2021 N 170-ФЗ)</w:t>
      </w:r>
    </w:p>
    <w:p w14:paraId="2201C6D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58. Сведения о причинении вреда (ущерба) или об угрозе причинения вреда (ущерба) охраняемым законом ценностям</w:t>
      </w:r>
    </w:p>
    <w:p w14:paraId="39350F2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4392183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56B8BF4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088F5FA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7F54BD5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70EFA2B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3443367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118CDB7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63CCC14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411F47C3"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6810D98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w:t>
      </w:r>
      <w:r w:rsidRPr="00181452">
        <w:rPr>
          <w:rFonts w:ascii="Arial" w:eastAsia="Times New Roman" w:hAnsi="Arial" w:cs="Arial"/>
          <w:color w:val="212529"/>
          <w:lang w:eastAsia="ru-RU"/>
        </w:rPr>
        <w:lastRenderedPageBreak/>
        <w:t>законом ценностям, принимаются контрольным (надзорным) органом к рассмотрению:</w:t>
      </w:r>
    </w:p>
    <w:p w14:paraId="697714F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186D508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34B644D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4F7C067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6410973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от 2 мая 2006 года N 59-ФЗ "О порядке рассмотрения обращений граждан Российской Федерации".</w:t>
      </w:r>
    </w:p>
    <w:p w14:paraId="6B86C5B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2C5CE7E9"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14:paraId="0339A00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14:paraId="54BDD45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14:paraId="1188ABC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14:paraId="4332164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14:paraId="738CA137"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61. Организация проведения плановых контрольных (надзорных) мероприятий</w:t>
      </w:r>
    </w:p>
    <w:p w14:paraId="7511A08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404779D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частью 7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14:paraId="111AD6A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4DA95D1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756543C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48E6E065"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62. Поручение Президента Российской Федерации, поручение Правительства Российской Федерации</w:t>
      </w:r>
    </w:p>
    <w:p w14:paraId="5C3B631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6D5693B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2D6D020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вид контроля, в рамках которого должны быть проведены контрольные (надзорные) мероприятия;</w:t>
      </w:r>
    </w:p>
    <w:p w14:paraId="49F3DC2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перечень контролируемых лиц (групп контролируемых лиц), в отношении которых должны быть проведены контрольные (надзорные) мероприятия;</w:t>
      </w:r>
    </w:p>
    <w:p w14:paraId="2B527A1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вид и предмет контрольного (надзорного) мероприятия;</w:t>
      </w:r>
    </w:p>
    <w:p w14:paraId="1621E89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период, в течение которого должны быть проведены контрольные (надзорные) мероприятия.</w:t>
      </w:r>
    </w:p>
    <w:p w14:paraId="2DE3EF53"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63. Требование прокурора о проведении контрольного (надзорного) мероприятия</w:t>
      </w:r>
    </w:p>
    <w:p w14:paraId="1C61052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510FF71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вид контрольного (надзорного) мероприятия и срок его проведения;</w:t>
      </w:r>
    </w:p>
    <w:p w14:paraId="6C864D1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77479C1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законом "О прокуратуре Российской Федерации".</w:t>
      </w:r>
    </w:p>
    <w:p w14:paraId="113BA4E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64. Решение о проведении контрольного (надзорного) мероприятия</w:t>
      </w:r>
    </w:p>
    <w:p w14:paraId="3830F7B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499C3F9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0A402CF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дата, время и место принятия решения;</w:t>
      </w:r>
    </w:p>
    <w:p w14:paraId="5B0ADB6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4A8FAAB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кем принято решение;</w:t>
      </w:r>
    </w:p>
    <w:p w14:paraId="04947C4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основание проведения контрольного (надзорного) мероприятия;</w:t>
      </w:r>
    </w:p>
    <w:p w14:paraId="4F70952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вид контроля;</w:t>
      </w:r>
    </w:p>
    <w:p w14:paraId="2D17899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7B06EA3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объект контроля, в отношении которого проводится контрольное (надзорное) мероприятие;</w:t>
      </w:r>
    </w:p>
    <w:p w14:paraId="5354BAF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749668E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4944575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5DD684C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09B0DC0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вид контрольного (надзорного) мероприятия;</w:t>
      </w:r>
    </w:p>
    <w:p w14:paraId="60F4C2B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перечень контрольных (надзорных) действий, совершаемых в рамках контрольного (надзорного) мероприятия;</w:t>
      </w:r>
    </w:p>
    <w:p w14:paraId="28DDE03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предмет контрольного (надзорного) мероприятия;</w:t>
      </w:r>
    </w:p>
    <w:p w14:paraId="62EF3E4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12) проверочные листы, если их применение является обязательным;</w:t>
      </w:r>
    </w:p>
    <w:p w14:paraId="0F34E84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7BBFFEB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0F9C06F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6FC483C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60FF624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15) иные сведения, если это предусмотрено положением о виде контроля.</w:t>
      </w:r>
    </w:p>
    <w:p w14:paraId="4069E54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398DCA6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0F9BBE8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14:paraId="64E9B98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3 введена Федеральным законом от 11.06.2021 N 170-ФЗ)</w:t>
      </w:r>
    </w:p>
    <w:p w14:paraId="757E6FFD"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13. Проведение контрольных (надзорных) мероприятий</w:t>
      </w:r>
    </w:p>
    <w:p w14:paraId="0E9B2CDB"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65. Общие требования к проведению контрольных (надзорных) мероприятий</w:t>
      </w:r>
    </w:p>
    <w:p w14:paraId="72148F6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19CEEF1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осмотр;</w:t>
      </w:r>
    </w:p>
    <w:p w14:paraId="32B7ED1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досмотр;</w:t>
      </w:r>
    </w:p>
    <w:p w14:paraId="550FAF7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3) опрос;</w:t>
      </w:r>
    </w:p>
    <w:p w14:paraId="55CAA0A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получение письменных объяснений;</w:t>
      </w:r>
    </w:p>
    <w:p w14:paraId="5982D4C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истребование документов;</w:t>
      </w:r>
    </w:p>
    <w:p w14:paraId="0B29BE8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отбор проб (образцов);</w:t>
      </w:r>
    </w:p>
    <w:p w14:paraId="5B7EC13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инструментальное обследование;</w:t>
      </w:r>
    </w:p>
    <w:p w14:paraId="28C65C9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испытание;</w:t>
      </w:r>
    </w:p>
    <w:p w14:paraId="5CDA633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экспертиза;</w:t>
      </w:r>
    </w:p>
    <w:p w14:paraId="411C4F4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эксперимент.</w:t>
      </w:r>
    </w:p>
    <w:p w14:paraId="761B2A8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0B3AF93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7077CF8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3F6072D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72234A7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4EEBE02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4A0382B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Исключен. - Федеральный закон от 11.06.2021 N 170-ФЗ.</w:t>
      </w:r>
    </w:p>
    <w:p w14:paraId="03B9E5E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0DB5460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7E4B569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2B461B4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В случае, указанном в части 10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3B922C3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71B7329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1C1D9BC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14. Контрольный (надзорный) орган привлекает к участию в контрольном (надзорном) мероприятии по соответствующему виду контроля:</w:t>
      </w:r>
    </w:p>
    <w:p w14:paraId="36EF27E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0FDA51E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w:t>
      </w:r>
      <w:r w:rsidRPr="00181452">
        <w:rPr>
          <w:rFonts w:ascii="Arial" w:eastAsia="Times New Roman" w:hAnsi="Arial" w:cs="Arial"/>
          <w:color w:val="212529"/>
          <w:lang w:eastAsia="ru-RU"/>
        </w:rPr>
        <w:lastRenderedPageBreak/>
        <w:t>(в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458529B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66. Организация проведения внеплановых контрольных (надзорных) мероприятий</w:t>
      </w:r>
    </w:p>
    <w:p w14:paraId="209D412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3 - 6 части 1 и частью 3 статьи 57 настоящего Федерального закона.</w:t>
      </w:r>
    </w:p>
    <w:p w14:paraId="4BD9EE9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02A37DF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5231A8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случае, если положением о виде муниципального контроля в соответствии с частью 7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14:paraId="3EBEA68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3307A44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4736B8D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195F24D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72163B0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Основанием для отказа в согласовании проведения внепланового контрольного (надзорного) мероприятия может быть:</w:t>
      </w:r>
    </w:p>
    <w:p w14:paraId="59E3685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отсутствие документов, прилагаемых к заявлению о согласовании проведения внепланового контрольного (надзорного) мероприятия;</w:t>
      </w:r>
    </w:p>
    <w:p w14:paraId="0426A18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отсутствие оснований для проведения внепланового контрольного (надзорного) мероприятия;</w:t>
      </w:r>
    </w:p>
    <w:p w14:paraId="5910972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несоответствие вида внепланового контрольного (надзорного) мероприятия индикаторам риска нарушения обязательных требований;</w:t>
      </w:r>
    </w:p>
    <w:p w14:paraId="6C83B9D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147C4A1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7F32180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несоответствие предмета внепланового контрольного (надзорного) мероприятия полномочиям контрольного (надзорного) органа;</w:t>
      </w:r>
    </w:p>
    <w:p w14:paraId="3FD1E5E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726D522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66F501A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Направление сведений и документов, предусмотренных частью 5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604D1DB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097AACB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14:paraId="4241704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637E292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13. При отсутствии основания для проведения внепланового контрольного (надзорного) мероприятия, указанного в части 12 настоящей статьи, несоблюдении порядка его проведения прокурор принимает меры по защите прав и законных интересов контролируемых лиц.</w:t>
      </w:r>
    </w:p>
    <w:p w14:paraId="79FE1F60"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67. Контрольная закупка</w:t>
      </w:r>
    </w:p>
    <w:p w14:paraId="25068E0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0783689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5750AF6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4D665CA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ходе контрольной закупки могут совершаться следующие контрольные (надзорные) действия:</w:t>
      </w:r>
    </w:p>
    <w:p w14:paraId="6AFE83F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осмотр;</w:t>
      </w:r>
    </w:p>
    <w:p w14:paraId="411A2F4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эксперимент.</w:t>
      </w:r>
    </w:p>
    <w:p w14:paraId="2495148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064084E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7437B5A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Контрольная закупка проводится без предварительного уведомления контролируемого лица.</w:t>
      </w:r>
    </w:p>
    <w:p w14:paraId="184003A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Срок проведения контрольной закупки определяется периодом времени, в течение которого обычно осуществляется сделка, указанная в части 1 настоящей статьи.</w:t>
      </w:r>
    </w:p>
    <w:p w14:paraId="6AD83A6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0444CE5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w:t>
      </w:r>
      <w:r w:rsidRPr="00181452">
        <w:rPr>
          <w:rFonts w:ascii="Arial" w:eastAsia="Times New Roman" w:hAnsi="Arial" w:cs="Arial"/>
          <w:color w:val="212529"/>
          <w:lang w:eastAsia="ru-RU"/>
        </w:rPr>
        <w:lastRenderedPageBreak/>
        <w:t>контрольной закупки) денежные средства возвращаются контрольному (надзорному) органу путем:</w:t>
      </w:r>
    </w:p>
    <w:p w14:paraId="5EABD80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незамедлительного возврата наличных денежных средств инспектору, проводившему контрольную закупку;</w:t>
      </w:r>
    </w:p>
    <w:p w14:paraId="018CA11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0B0D1A4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абзаце первом части 8 настоящей статьи.</w:t>
      </w:r>
    </w:p>
    <w:p w14:paraId="10B588E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В случае проведения дистанционной контрольной закупки:</w:t>
      </w:r>
    </w:p>
    <w:p w14:paraId="1F52085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2916711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5CFE71F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2867D03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настоящего Федерального закона.</w:t>
      </w:r>
    </w:p>
    <w:p w14:paraId="31AA985B"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68. Мониторинговая закупка</w:t>
      </w:r>
    </w:p>
    <w:p w14:paraId="78A3A98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w:t>
      </w:r>
      <w:r w:rsidRPr="00181452">
        <w:rPr>
          <w:rFonts w:ascii="Arial" w:eastAsia="Times New Roman" w:hAnsi="Arial" w:cs="Arial"/>
          <w:color w:val="212529"/>
          <w:lang w:eastAsia="ru-RU"/>
        </w:rPr>
        <w:lastRenderedPageBreak/>
        <w:t>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39AAC0E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66B6843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02FB950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ходе мониторинговой закупки могут совершаться следующие контрольные (надзорные) действия:</w:t>
      </w:r>
    </w:p>
    <w:p w14:paraId="08907C2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осмотр;</w:t>
      </w:r>
    </w:p>
    <w:p w14:paraId="29F83C9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опрос;</w:t>
      </w:r>
    </w:p>
    <w:p w14:paraId="333840F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эксперимент;</w:t>
      </w:r>
    </w:p>
    <w:p w14:paraId="1020F41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инструментальное обследование;</w:t>
      </w:r>
    </w:p>
    <w:p w14:paraId="5B41334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истребование документов;</w:t>
      </w:r>
    </w:p>
    <w:p w14:paraId="6F599C0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испытание;</w:t>
      </w:r>
    </w:p>
    <w:p w14:paraId="5BC3772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экспертиза.</w:t>
      </w:r>
    </w:p>
    <w:p w14:paraId="74C01A3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08BAAF8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Мониторинговая закупка проводится без предварительного уведомления контролируемого лица.</w:t>
      </w:r>
    </w:p>
    <w:p w14:paraId="7CEBEE0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части 1 настоящей статьи.</w:t>
      </w:r>
    </w:p>
    <w:p w14:paraId="02189B8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051266A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w:t>
      </w:r>
      <w:r w:rsidRPr="00181452">
        <w:rPr>
          <w:rFonts w:ascii="Arial" w:eastAsia="Times New Roman" w:hAnsi="Arial" w:cs="Arial"/>
          <w:color w:val="212529"/>
          <w:lang w:eastAsia="ru-RU"/>
        </w:rPr>
        <w:lastRenderedPageBreak/>
        <w:t>мониторинговой закупки результатов выполненных работ, оказанных услуг экспертиза назначается при необходимости.</w:t>
      </w:r>
    </w:p>
    <w:p w14:paraId="2DF7DBE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18BBD3E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78BBEDF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незамедлительного возврата наличных денежных средств инспектору, проводившему мониторинговую закупку;</w:t>
      </w:r>
    </w:p>
    <w:p w14:paraId="5CA5C82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5EFD770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абзаце первом части 10 настоящей статьи.</w:t>
      </w:r>
    </w:p>
    <w:p w14:paraId="3CCC647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14:paraId="08362A8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14:paraId="210A50F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настоящего Федерального закона.</w:t>
      </w:r>
    </w:p>
    <w:p w14:paraId="23D0D7FE"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69. Выборочный контроль</w:t>
      </w:r>
    </w:p>
    <w:p w14:paraId="1DFAF0F6" w14:textId="77777777" w:rsidR="00181452" w:rsidRPr="00181452" w:rsidRDefault="00181452" w:rsidP="00181452">
      <w:pPr>
        <w:spacing w:after="100" w:afterAutospacing="1"/>
        <w:jc w:val="center"/>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3EFABDF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3457B50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23C9B6A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0C6FD81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В ходе выборочного контроля могут совершаться следующие контрольные (надзорные) действия:</w:t>
      </w:r>
    </w:p>
    <w:p w14:paraId="39C2AF0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осмотр;</w:t>
      </w:r>
    </w:p>
    <w:p w14:paraId="7CC12E8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получение письменных объяснений;</w:t>
      </w:r>
    </w:p>
    <w:p w14:paraId="1A22D77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истребование документов;</w:t>
      </w:r>
    </w:p>
    <w:p w14:paraId="45B0FC1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отбор проб (образцов);</w:t>
      </w:r>
    </w:p>
    <w:p w14:paraId="31C50FD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инструментальное обследование;</w:t>
      </w:r>
    </w:p>
    <w:p w14:paraId="6FFCCDF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испытание;</w:t>
      </w:r>
    </w:p>
    <w:p w14:paraId="5076856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экспертиза.</w:t>
      </w:r>
    </w:p>
    <w:p w14:paraId="6DE87FE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0B7ED52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1BC4CB5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67B9474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49EF7E7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03D3DD7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71E3310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33DDF3B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14:paraId="64DAFF8E"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70. Инспекционный визит</w:t>
      </w:r>
    </w:p>
    <w:p w14:paraId="408AC92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2753732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7744E9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3. В ходе инспекционного визита могут совершаться следующие контрольные (надзорные) действия:</w:t>
      </w:r>
    </w:p>
    <w:p w14:paraId="53F6F68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осмотр;</w:t>
      </w:r>
    </w:p>
    <w:p w14:paraId="445B86E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опрос;</w:t>
      </w:r>
    </w:p>
    <w:p w14:paraId="0654510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получение письменных объяснений;</w:t>
      </w:r>
    </w:p>
    <w:p w14:paraId="6BB5109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инструментальное обследование;</w:t>
      </w:r>
    </w:p>
    <w:p w14:paraId="1C4B7B8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6CDD25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Инспекционный визит проводится без предварительного уведомления контролируемого лица и собственника производственного объекта.</w:t>
      </w:r>
    </w:p>
    <w:p w14:paraId="710A27B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DA2A3D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Контролируемые лица или их представители обязаны обеспечить беспрепятственный доступ инспектора в здания, сооружения, помещения.</w:t>
      </w:r>
    </w:p>
    <w:p w14:paraId="5373915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настоящего Федерального закона.</w:t>
      </w:r>
    </w:p>
    <w:p w14:paraId="139CBA7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7EA914C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71. Рейдовый осмотр</w:t>
      </w:r>
    </w:p>
    <w:p w14:paraId="378E278D" w14:textId="77777777" w:rsidR="00181452" w:rsidRPr="00181452" w:rsidRDefault="00181452" w:rsidP="00181452">
      <w:pPr>
        <w:spacing w:after="100" w:afterAutospacing="1"/>
        <w:jc w:val="center"/>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6390146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296AA40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7B22A13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Рейдовый осмотр может проводиться в форме совместного (межведомственного) контрольного (надзорного) мероприятия.</w:t>
      </w:r>
    </w:p>
    <w:p w14:paraId="7A908A0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4. В ходе рейдового осмотра могут совершаться следующие контрольные (надзорные) действия:</w:t>
      </w:r>
    </w:p>
    <w:p w14:paraId="160D46A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осмотр;</w:t>
      </w:r>
    </w:p>
    <w:p w14:paraId="165D43F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досмотр;</w:t>
      </w:r>
    </w:p>
    <w:p w14:paraId="13057B3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опрос;</w:t>
      </w:r>
    </w:p>
    <w:p w14:paraId="54553CC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получение письменных объяснений;</w:t>
      </w:r>
    </w:p>
    <w:p w14:paraId="6508AC6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истребование документов;</w:t>
      </w:r>
    </w:p>
    <w:p w14:paraId="18CAC1A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отбор проб (образцов);</w:t>
      </w:r>
    </w:p>
    <w:p w14:paraId="35744CD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инструментальное обследование;</w:t>
      </w:r>
    </w:p>
    <w:p w14:paraId="49B54CF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испытание;</w:t>
      </w:r>
    </w:p>
    <w:p w14:paraId="4B559C2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экспертиза;</w:t>
      </w:r>
    </w:p>
    <w:p w14:paraId="2E5485D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эксперимент.</w:t>
      </w:r>
    </w:p>
    <w:p w14:paraId="7BA07F9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574BE44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14:paraId="15814D9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C8A4C8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При проведении рейдового осмотра инспекторы вправе взаимодействовать с находящимися на производственных объектах лицами.</w:t>
      </w:r>
    </w:p>
    <w:p w14:paraId="00A5E8F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7E778D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0612B40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16916EA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14:paraId="644EA4AE"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72. Документарная проверка</w:t>
      </w:r>
    </w:p>
    <w:p w14:paraId="381080E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6C2DE1A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3736A54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ходе документарной проверки могут совершаться следующие контрольные (надзорные) действия:</w:t>
      </w:r>
    </w:p>
    <w:p w14:paraId="4670488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получение письменных объяснений;</w:t>
      </w:r>
    </w:p>
    <w:p w14:paraId="5C9B167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истребование документов;</w:t>
      </w:r>
    </w:p>
    <w:p w14:paraId="44B8DE1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экспертиза.</w:t>
      </w:r>
    </w:p>
    <w:p w14:paraId="032E026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w:t>
      </w:r>
      <w:r w:rsidRPr="00181452">
        <w:rPr>
          <w:rFonts w:ascii="Arial" w:eastAsia="Times New Roman" w:hAnsi="Arial" w:cs="Arial"/>
          <w:color w:val="212529"/>
          <w:lang w:eastAsia="ru-RU"/>
        </w:rPr>
        <w:lastRenderedPageBreak/>
        <w:t>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171F43F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25805CE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48794E3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14:paraId="70BB036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517D60D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Внеплановая документарная проверка проводится без согласования с органами прокуратуры.</w:t>
      </w:r>
    </w:p>
    <w:p w14:paraId="51F86EAB"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lastRenderedPageBreak/>
        <w:t>Статья 73. Выездная проверка</w:t>
      </w:r>
    </w:p>
    <w:p w14:paraId="42BA852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08937D7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D40221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Выездная проверка проводится в случае, если не представляется возможным:</w:t>
      </w:r>
    </w:p>
    <w:p w14:paraId="406844C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7B23C5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266E3A4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6DBE430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настоящего Федерального закона.</w:t>
      </w:r>
    </w:p>
    <w:p w14:paraId="371F4FB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474130D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настоящего Федерального закона, если иное не предусмотрено федеральным законом о виде контроля.</w:t>
      </w:r>
    </w:p>
    <w:p w14:paraId="2AFA6A8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rsidRPr="00181452">
        <w:rPr>
          <w:rFonts w:ascii="Arial" w:eastAsia="Times New Roman" w:hAnsi="Arial" w:cs="Arial"/>
          <w:color w:val="212529"/>
          <w:lang w:eastAsia="ru-RU"/>
        </w:rPr>
        <w:lastRenderedPageBreak/>
        <w:t>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63D5F4D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В ходе выездной проверки могут совершаться следующие контрольные (надзорные) действия:</w:t>
      </w:r>
    </w:p>
    <w:p w14:paraId="221ECB9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осмотр;</w:t>
      </w:r>
    </w:p>
    <w:p w14:paraId="1275913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досмотр;</w:t>
      </w:r>
    </w:p>
    <w:p w14:paraId="43509C4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опрос;</w:t>
      </w:r>
    </w:p>
    <w:p w14:paraId="068863E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получение письменных объяснений;</w:t>
      </w:r>
    </w:p>
    <w:p w14:paraId="396E58E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истребование документов;</w:t>
      </w:r>
    </w:p>
    <w:p w14:paraId="5955A60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отбор проб (образцов);</w:t>
      </w:r>
    </w:p>
    <w:p w14:paraId="45CE598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инструментальное обследование;</w:t>
      </w:r>
    </w:p>
    <w:p w14:paraId="184CFF0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испытание;</w:t>
      </w:r>
    </w:p>
    <w:p w14:paraId="5CE0CD3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экспертиза;</w:t>
      </w:r>
    </w:p>
    <w:p w14:paraId="372CB13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эксперимент.</w:t>
      </w:r>
    </w:p>
    <w:p w14:paraId="48981BD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0E72020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46C442A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w:t>
      </w:r>
      <w:r w:rsidRPr="00181452">
        <w:rPr>
          <w:rFonts w:ascii="Arial" w:eastAsia="Times New Roman" w:hAnsi="Arial" w:cs="Arial"/>
          <w:color w:val="212529"/>
          <w:lang w:eastAsia="ru-RU"/>
        </w:rPr>
        <w:lastRenderedPageBreak/>
        <w:t>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723DA30F"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74. Наблюдение за соблюдением обязательных требований (мониторинг безопасности)</w:t>
      </w:r>
    </w:p>
    <w:p w14:paraId="41A55E9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02B000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0CABF9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3C9C478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5271FF5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решение о проведении внепланового контрольного (надзорного) мероприятия в соответствии со статьей 60 настоящего Федерального закона;</w:t>
      </w:r>
    </w:p>
    <w:p w14:paraId="7A5EC68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решение об объявлении предостережения;</w:t>
      </w:r>
    </w:p>
    <w:p w14:paraId="20F36C9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359A537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C800DC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3 в ред. Федерального закона от 11.06.2021 N 170-ФЗ)</w:t>
      </w:r>
    </w:p>
    <w:p w14:paraId="579DBBE6"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75. Выездное обследование</w:t>
      </w:r>
    </w:p>
    <w:p w14:paraId="593E4556" w14:textId="77777777" w:rsidR="00181452" w:rsidRPr="00181452" w:rsidRDefault="00181452" w:rsidP="00181452">
      <w:pPr>
        <w:spacing w:after="100" w:afterAutospacing="1"/>
        <w:jc w:val="center"/>
        <w:rPr>
          <w:rFonts w:ascii="Arial" w:eastAsia="Times New Roman" w:hAnsi="Arial" w:cs="Arial"/>
          <w:color w:val="212529"/>
          <w:lang w:eastAsia="ru-RU"/>
        </w:rPr>
      </w:pPr>
      <w:r w:rsidRPr="00181452">
        <w:rPr>
          <w:rFonts w:ascii="Arial" w:eastAsia="Times New Roman" w:hAnsi="Arial" w:cs="Arial"/>
          <w:color w:val="212529"/>
          <w:lang w:eastAsia="ru-RU"/>
        </w:rPr>
        <w:lastRenderedPageBreak/>
        <w:t>(в ред. Федерального закона от 11.06.2021 N 170-ФЗ)</w:t>
      </w:r>
    </w:p>
    <w:p w14:paraId="44F6EBD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4FC1F9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5F9F12F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74A70A8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осмотр;</w:t>
      </w:r>
    </w:p>
    <w:p w14:paraId="474AFE5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отбор проб (образцов);</w:t>
      </w:r>
    </w:p>
    <w:p w14:paraId="230BEC4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инструментальное обследование (с применением видеозаписи);</w:t>
      </w:r>
    </w:p>
    <w:p w14:paraId="1B75359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испытание;</w:t>
      </w:r>
    </w:p>
    <w:p w14:paraId="7A96BA9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экспертиза.</w:t>
      </w:r>
    </w:p>
    <w:p w14:paraId="0381756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Выездное обследование проводится без информирования контролируемого лица.</w:t>
      </w:r>
    </w:p>
    <w:p w14:paraId="188085A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14:paraId="1594C7E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7C5365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14:paraId="33C29082"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14. Контрольные (надзорные) действия</w:t>
      </w:r>
    </w:p>
    <w:p w14:paraId="4A2E8A17"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76. Осмотр</w:t>
      </w:r>
    </w:p>
    <w:p w14:paraId="76747D6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6DFBCB9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Осмотр осуществляется инспектором в присутствии контролируемого лица или его представителя и (или) с применением видеозаписи.</w:t>
      </w:r>
    </w:p>
    <w:p w14:paraId="6FBDF40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6546EBA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Если иное не предусмотрено федеральным законом о виде контроля, осмотр не может проводиться в отношении жилого помещения.</w:t>
      </w:r>
    </w:p>
    <w:p w14:paraId="6CCC7542"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77. Досмотр</w:t>
      </w:r>
    </w:p>
    <w:p w14:paraId="7ABB594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005C5BF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72402F7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2369352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Если иное не предусмотрено федеральным законом о виде контроля, досмотр не может проводиться в отношении жилого помещения.</w:t>
      </w:r>
    </w:p>
    <w:p w14:paraId="16281FD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78. Опрос</w:t>
      </w:r>
    </w:p>
    <w:p w14:paraId="1C5B11D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CC8338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576EAF3E"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79. Получение письменных объяснений</w:t>
      </w:r>
    </w:p>
    <w:p w14:paraId="4C45C3A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2B6FA74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Объяснения оформляются путем составления письменного документа в свободной форме.</w:t>
      </w:r>
    </w:p>
    <w:p w14:paraId="757003F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6554D9AB"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80. Истребование документов</w:t>
      </w:r>
    </w:p>
    <w:p w14:paraId="032F652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4C47DEC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 в ред. Федерального закона от 11.06.2021 N 170-ФЗ)</w:t>
      </w:r>
    </w:p>
    <w:p w14:paraId="7C3999A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Истребуемые документы направляются в контрольный (надзорный) орган в форме электронного документа в порядке, предусмотренном статьей 21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48C8C96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3. В случае представления заверенных копий истребуемых документов инспектор вправе ознакомиться с подлинниками документов.</w:t>
      </w:r>
    </w:p>
    <w:p w14:paraId="59E43D2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настоящего Федерального закона.</w:t>
      </w:r>
    </w:p>
    <w:p w14:paraId="2409EF5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2C30642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81. Отбор проб (образцов)</w:t>
      </w:r>
    </w:p>
    <w:p w14:paraId="577E194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1B9DC4F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Отбор проб (образцов) осуществляется в присутствии контролируемого лица или его представителя и (или) с применением видеозаписи.</w:t>
      </w:r>
    </w:p>
    <w:p w14:paraId="0E9911D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214E391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w:t>
      </w:r>
      <w:r w:rsidRPr="00181452">
        <w:rPr>
          <w:rFonts w:ascii="Arial" w:eastAsia="Times New Roman" w:hAnsi="Arial" w:cs="Arial"/>
          <w:color w:val="212529"/>
          <w:lang w:eastAsia="ru-RU"/>
        </w:rPr>
        <w:lastRenderedPageBreak/>
        <w:t>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50F165A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57D65F6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5617168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4EC7717C"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82. Инструментальное обследование</w:t>
      </w:r>
    </w:p>
    <w:p w14:paraId="5459905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0B0341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1701554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w:t>
      </w:r>
      <w:r w:rsidRPr="00181452">
        <w:rPr>
          <w:rFonts w:ascii="Arial" w:eastAsia="Times New Roman" w:hAnsi="Arial" w:cs="Arial"/>
          <w:color w:val="212529"/>
          <w:lang w:eastAsia="ru-RU"/>
        </w:rPr>
        <w:lastRenderedPageBreak/>
        <w:t>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2930866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45A073C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3785B39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1F487B95"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83. Испытание</w:t>
      </w:r>
    </w:p>
    <w:p w14:paraId="3AB9CC0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частью 2 статьи 82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04D544F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04C4A84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w:t>
      </w:r>
      <w:r w:rsidRPr="00181452">
        <w:rPr>
          <w:rFonts w:ascii="Arial" w:eastAsia="Times New Roman" w:hAnsi="Arial" w:cs="Arial"/>
          <w:color w:val="212529"/>
          <w:lang w:eastAsia="ru-RU"/>
        </w:rPr>
        <w:lastRenderedPageBreak/>
        <w:t>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07797E9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5AFB5BC6"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84. Экспертиза</w:t>
      </w:r>
    </w:p>
    <w:p w14:paraId="77FC95B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3009798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Конкретное экспертное задание может включать одну или несколько из следующих задач экспертизы:</w:t>
      </w:r>
    </w:p>
    <w:p w14:paraId="76892D3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установление фактов, обстоятельств;</w:t>
      </w:r>
    </w:p>
    <w:p w14:paraId="0797FD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установление тождества или различия;</w:t>
      </w:r>
    </w:p>
    <w:p w14:paraId="6CF6605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установление объективных свойств и состояний имеющихся в наличии образцов;</w:t>
      </w:r>
    </w:p>
    <w:p w14:paraId="42DBD11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проведение оценки образца на соответствие заданным критериям;</w:t>
      </w:r>
    </w:p>
    <w:p w14:paraId="05F20CC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установление соответствия образца существующим принципам и нормам права;</w:t>
      </w:r>
    </w:p>
    <w:p w14:paraId="31E1979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установление соответствия образца заданной системе нормативно-технических требований;</w:t>
      </w:r>
    </w:p>
    <w:p w14:paraId="36827A5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установление последствий изменения образца по заданной программе его развития.</w:t>
      </w:r>
    </w:p>
    <w:p w14:paraId="469D263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Экспертиза осуществляется экспертом или экспертной организацией по поручению контрольного (надзорного) органа.</w:t>
      </w:r>
    </w:p>
    <w:p w14:paraId="15CEE89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3DBCB01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При назначении и осуществлении экспертизы контролируемые лица имеют право:</w:t>
      </w:r>
    </w:p>
    <w:p w14:paraId="0ABBF25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информировать контрольный (надзорный) орган о наличии конфликта интересов у эксперта, экспертной организации;</w:t>
      </w:r>
    </w:p>
    <w:p w14:paraId="674BDB5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642AE1F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5C2A90A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знакомиться с заключением эксперта или экспертной организации.</w:t>
      </w:r>
    </w:p>
    <w:p w14:paraId="67FC0FB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4BF2B58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392B70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5294855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Результаты экспертизы оформляются экспертным заключением.</w:t>
      </w:r>
    </w:p>
    <w:p w14:paraId="26CBBB3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70D9DC55"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85. Эксперимент</w:t>
      </w:r>
    </w:p>
    <w:p w14:paraId="70E6A14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5AC669D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14:paraId="08D6AAA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Порядок проведения эксперимента устанавливается положением о виде контроля.</w:t>
      </w:r>
    </w:p>
    <w:p w14:paraId="2E5EA5AF"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15. Сроки</w:t>
      </w:r>
    </w:p>
    <w:p w14:paraId="0007079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lastRenderedPageBreak/>
        <w:t>Статья 86. Исчисление сроков</w:t>
      </w:r>
    </w:p>
    <w:p w14:paraId="28B9E2C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14:paraId="7E3CA58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77A657D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43840D3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3BFB256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Срок, исчисляемый днями, исчисляется календарными днями, если иное не установлено настоящим Федеральным законом.</w:t>
      </w:r>
    </w:p>
    <w:p w14:paraId="2CD601D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В случае, если последний день срока приходится на нерабочий день, днем окончания срока считается следующий за ним рабочий день.</w:t>
      </w:r>
    </w:p>
    <w:p w14:paraId="291225E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Течение срока, определяемого часами, начинается с даты или наступления события, которыми определено его начало.</w:t>
      </w:r>
    </w:p>
    <w:p w14:paraId="38458FC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Срок, определяемый часами, оканчивается по истечении последнего часа установленного срока.</w:t>
      </w:r>
    </w:p>
    <w:p w14:paraId="5FA96BE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019C857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6CB9AB5A"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16. Результаты контрольного (надзорного) мероприятия</w:t>
      </w:r>
    </w:p>
    <w:p w14:paraId="29EF9C93"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87. Оформление результатов контрольного (надзорного) мероприятия</w:t>
      </w:r>
    </w:p>
    <w:p w14:paraId="6856829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Pr="00181452">
        <w:rPr>
          <w:rFonts w:ascii="Arial" w:eastAsia="Times New Roman" w:hAnsi="Arial" w:cs="Arial"/>
          <w:color w:val="212529"/>
          <w:lang w:eastAsia="ru-RU"/>
        </w:rPr>
        <w:lastRenderedPageBreak/>
        <w:t>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пунктом 2 части 2 статьи 90 настоящего Федерального закона.</w:t>
      </w:r>
    </w:p>
    <w:p w14:paraId="59DD278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14437C1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7BFBF10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B5A19E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3 в ред. Федерального закона от 11.06.2021 N 170-ФЗ)</w:t>
      </w:r>
    </w:p>
    <w:p w14:paraId="1AA122C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32BF7D3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734644C"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88. Ознакомление с результатами контрольного (надзорного) мероприятия</w:t>
      </w:r>
    </w:p>
    <w:p w14:paraId="2FF8C15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настоящей статьи.</w:t>
      </w:r>
    </w:p>
    <w:p w14:paraId="751D87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настоящего Федерального закона.</w:t>
      </w:r>
    </w:p>
    <w:p w14:paraId="08F5B70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(в ред. Федерального закона от 11.06.2021 N 170-ФЗ)</w:t>
      </w:r>
    </w:p>
    <w:p w14:paraId="557BF05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0EC04786"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89. Возражения в отношении акта контрольного (надзорного) мероприятия</w:t>
      </w:r>
    </w:p>
    <w:p w14:paraId="01849435" w14:textId="77777777" w:rsidR="00181452" w:rsidRPr="00181452" w:rsidRDefault="00181452" w:rsidP="00181452">
      <w:pPr>
        <w:spacing w:after="100" w:afterAutospacing="1"/>
        <w:jc w:val="center"/>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5636756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настоящего Федерального закона.</w:t>
      </w:r>
    </w:p>
    <w:p w14:paraId="024269C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90. Решения, принимаемые по результатам контрольных (надзорных) мероприятий</w:t>
      </w:r>
    </w:p>
    <w:p w14:paraId="48DFC9A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C491DB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2C069A0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144ED0A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w:t>
      </w:r>
      <w:r w:rsidRPr="00181452">
        <w:rPr>
          <w:rFonts w:ascii="Arial" w:eastAsia="Times New Roman" w:hAnsi="Arial" w:cs="Arial"/>
          <w:color w:val="212529"/>
          <w:lang w:eastAsia="ru-RU"/>
        </w:rPr>
        <w:lastRenderedPageBreak/>
        <w:t>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EA6C08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E33CCA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4403BC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1F4211D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4B3490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2D06AA2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73B97A1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2D8ED1B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4 в ред. Федерального закона от 11.06.2021 N 170-ФЗ)</w:t>
      </w:r>
    </w:p>
    <w:p w14:paraId="5B0FA328"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91. Недействительность результатов контрольного (надзорного) мероприятия</w:t>
      </w:r>
    </w:p>
    <w:p w14:paraId="01F31B4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частью 2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w:t>
      </w:r>
      <w:r w:rsidRPr="00181452">
        <w:rPr>
          <w:rFonts w:ascii="Arial" w:eastAsia="Times New Roman" w:hAnsi="Arial" w:cs="Arial"/>
          <w:color w:val="212529"/>
          <w:lang w:eastAsia="ru-RU"/>
        </w:rPr>
        <w:lastRenderedPageBreak/>
        <w:t>мероприятие, принимает решение о признании результатов такого мероприятия недействительными.</w:t>
      </w:r>
    </w:p>
    <w:p w14:paraId="666A8C9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Грубым нарушением требований к организации и осуществлению государственного контроля (надзора), муниципального контроля является:</w:t>
      </w:r>
    </w:p>
    <w:p w14:paraId="20A1861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отсутствие оснований проведения контрольных (надзорных) мероприятий;</w:t>
      </w:r>
    </w:p>
    <w:p w14:paraId="6FA1A7B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27AB503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72317E9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нарушение периодичности проведения планового контрольного (надзорного) мероприятия;</w:t>
      </w:r>
    </w:p>
    <w:p w14:paraId="6FD21F3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6B03D82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0D87DD9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привлечение к проведению контрольного (надзорного) мероприятия лиц, участие которых не предусмотрено настоящим Федеральным законом;</w:t>
      </w:r>
    </w:p>
    <w:p w14:paraId="304C646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нарушение сроков проведения контрольного (надзорного) мероприятия;</w:t>
      </w:r>
    </w:p>
    <w:p w14:paraId="7DB3F9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7C8478B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01179C3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01D1739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5B4CB19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нарушение запретов и ограничений, установленных пунктом 5 статьи 37 настоящего Федерального закона.</w:t>
      </w:r>
    </w:p>
    <w:p w14:paraId="2844C5C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 12 введен Федеральным законом от 11.06.2021 N 170-ФЗ)</w:t>
      </w:r>
    </w:p>
    <w:p w14:paraId="71633F9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078AC8AA"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17. Исполнение решений контрольных (надзорных) органов</w:t>
      </w:r>
    </w:p>
    <w:p w14:paraId="7240E8B6"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92. Органы, осуществляющие контроль за исполнением решений контрольных (надзорных) органов</w:t>
      </w:r>
    </w:p>
    <w:p w14:paraId="3F2C8ED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2B70D0B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22037A3C"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93. Отсрочка исполнения решения</w:t>
      </w:r>
    </w:p>
    <w:p w14:paraId="7A75186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793601A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Решение об отсрочке исполнения решения принимается уполномоченным должностным лицом контрольного (надзорного) органа в порядке, предусмотренном статьей 89 настоящего Федерального закона для рассмотрения возражений в отношении акта контрольного (надзорного) мероприятия.</w:t>
      </w:r>
    </w:p>
    <w:p w14:paraId="27E97201"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94. Разрешение вопросов, связанных с исполнением решения</w:t>
      </w:r>
    </w:p>
    <w:p w14:paraId="41C7553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Должностным лицом контрольного (надзорного) органа, вынесшим решение, рассматриваются следующие вопросы, связанные с исполнением решения:</w:t>
      </w:r>
    </w:p>
    <w:p w14:paraId="171D42C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 разъяснении способа и порядка исполнения решения;</w:t>
      </w:r>
    </w:p>
    <w:p w14:paraId="5897825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об отсрочке исполнения решения;</w:t>
      </w:r>
    </w:p>
    <w:p w14:paraId="476F35D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 приостановлении исполнения решения, возобновлении ранее приостановленного исполнения решения;</w:t>
      </w:r>
    </w:p>
    <w:p w14:paraId="10715FD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о прекращении исполнения решения.</w:t>
      </w:r>
    </w:p>
    <w:p w14:paraId="6876495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2. Вопросы, указанные в части 1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1CE87C1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Контролируемое лицо информируется о месте и времени рассмотрения вопросов, указанных в части 1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1DECCD3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208917BD"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95. Окончание исполнения решения</w:t>
      </w:r>
    </w:p>
    <w:p w14:paraId="46606AF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7BF3DC7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 в ред. Федерального закона от 11.06.2021 N 170-ФЗ)</w:t>
      </w:r>
    </w:p>
    <w:p w14:paraId="555CD80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5D883D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2 в ред. Федерального закона от 11.06.2021 N 170-ФЗ)</w:t>
      </w:r>
    </w:p>
    <w:p w14:paraId="3E46E69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4109D327"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18. Специальные режимы государственного контроля (надзора)</w:t>
      </w:r>
    </w:p>
    <w:p w14:paraId="30F648E6"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96. Мониторинг</w:t>
      </w:r>
    </w:p>
    <w:p w14:paraId="73576F3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7C51FAF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70152D3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7773A6C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2AD356B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08B1E27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2B4A26C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56BF876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0CBB2B3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0376269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66B4270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284946A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неисполнение контролируемым лицом положений соглашения о мониторинге между контролируемым лицом и контрольным (надзорным) органом;</w:t>
      </w:r>
    </w:p>
    <w:p w14:paraId="1E274C3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подача контролируемым лицом заявления о прекращении осуществления мониторинга;</w:t>
      </w:r>
    </w:p>
    <w:p w14:paraId="64A440A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иные случаи, установленные положением о виде контроля.</w:t>
      </w:r>
    </w:p>
    <w:p w14:paraId="0C525DD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4EE6693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785ECBE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13. Порядок организации и осуществления обязательного мониторинга устанавливается положением о виде контроля.</w:t>
      </w:r>
    </w:p>
    <w:p w14:paraId="67C138D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7AAEFE9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15. Обязательный мониторинг осуществляется без ограничения срока его проведения.</w:t>
      </w:r>
    </w:p>
    <w:p w14:paraId="266A3A0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54400D1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частью 2 статьи 90 настоящего Федерального закона.</w:t>
      </w:r>
    </w:p>
    <w:p w14:paraId="3843AF5B"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97. Постоянный государственный контроль (надзор)</w:t>
      </w:r>
    </w:p>
    <w:p w14:paraId="17AB1B2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частях 2 и 3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1A3CE8D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14:paraId="2DBCE21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4239398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286004D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В ходе постоянного государственного контроля (надзора) инспекторы могут совершать следующие контрольные (надзорные) действия:</w:t>
      </w:r>
    </w:p>
    <w:p w14:paraId="06A5C8E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осмотр;</w:t>
      </w:r>
    </w:p>
    <w:p w14:paraId="21190CE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досмотр;</w:t>
      </w:r>
    </w:p>
    <w:p w14:paraId="590FC7B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опрос;</w:t>
      </w:r>
    </w:p>
    <w:p w14:paraId="4D6E79B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получение письменных объяснений;</w:t>
      </w:r>
    </w:p>
    <w:p w14:paraId="2241774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истребование документов;</w:t>
      </w:r>
    </w:p>
    <w:p w14:paraId="448A491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отбор проб (образцов);</w:t>
      </w:r>
    </w:p>
    <w:p w14:paraId="0822F73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инструментальное обследование;</w:t>
      </w:r>
    </w:p>
    <w:p w14:paraId="40719B4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испытание;</w:t>
      </w:r>
    </w:p>
    <w:p w14:paraId="615E6DB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экспертиза;</w:t>
      </w:r>
    </w:p>
    <w:p w14:paraId="7EA3386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эксперимент.</w:t>
      </w:r>
    </w:p>
    <w:p w14:paraId="56B6BE9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3BBADA0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0A4A642F"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97.1. Постоянный рейд</w:t>
      </w:r>
    </w:p>
    <w:p w14:paraId="62F2104D" w14:textId="77777777" w:rsidR="00181452" w:rsidRPr="00181452" w:rsidRDefault="00181452" w:rsidP="00181452">
      <w:pPr>
        <w:spacing w:after="100" w:afterAutospacing="1"/>
        <w:jc w:val="center"/>
        <w:rPr>
          <w:rFonts w:ascii="Arial" w:eastAsia="Times New Roman" w:hAnsi="Arial" w:cs="Arial"/>
          <w:color w:val="212529"/>
          <w:lang w:eastAsia="ru-RU"/>
        </w:rPr>
      </w:pPr>
      <w:r w:rsidRPr="00181452">
        <w:rPr>
          <w:rFonts w:ascii="Arial" w:eastAsia="Times New Roman" w:hAnsi="Arial" w:cs="Arial"/>
          <w:color w:val="212529"/>
          <w:lang w:eastAsia="ru-RU"/>
        </w:rPr>
        <w:t>(введена Федеральным законом от 11.06.2021 N 170-ФЗ)</w:t>
      </w:r>
    </w:p>
    <w:p w14:paraId="7B6840C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6989CDD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Постоянный рейд может осуществляться в случае, если это предусмотрено федеральным законом о виде контроля.</w:t>
      </w:r>
    </w:p>
    <w:p w14:paraId="66AB5A5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Требования к установлению пунктов контроля, территорий (акваторий) для постоянного рейда определяются положением о виде контроля.</w:t>
      </w:r>
    </w:p>
    <w:p w14:paraId="56B5D19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Установление пунктов контроля, территорий (акваторий) для постоянного рейда осуществляется решением контрольного (надзорного) органа.</w:t>
      </w:r>
    </w:p>
    <w:p w14:paraId="1837403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1AA8339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Инспекторы, уполномоченные на проведение постоянного рейда, определяются решением контрольного (надзорного) органа.</w:t>
      </w:r>
    </w:p>
    <w:p w14:paraId="41CFC9A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При осуществлении постоянного рейда могут совершаться следующие контрольные (надзорные) действия:</w:t>
      </w:r>
    </w:p>
    <w:p w14:paraId="5B77BC1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осмотр;</w:t>
      </w:r>
    </w:p>
    <w:p w14:paraId="1B76E56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досмотр;</w:t>
      </w:r>
    </w:p>
    <w:p w14:paraId="3B4BFC6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опрос;</w:t>
      </w:r>
    </w:p>
    <w:p w14:paraId="6D1F070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5A5CC0C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5) инструментальное обследование.</w:t>
      </w:r>
    </w:p>
    <w:p w14:paraId="335C5F3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79BEBC4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2549686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0C360577" w14:textId="77777777" w:rsidR="00181452" w:rsidRPr="00181452" w:rsidRDefault="00181452" w:rsidP="00181452">
      <w:pPr>
        <w:spacing w:after="150"/>
        <w:jc w:val="center"/>
        <w:outlineLvl w:val="0"/>
        <w:rPr>
          <w:rFonts w:ascii="Arial" w:eastAsia="Times New Roman" w:hAnsi="Arial" w:cs="Arial"/>
          <w:b/>
          <w:bCs/>
          <w:color w:val="212529"/>
          <w:kern w:val="36"/>
          <w:sz w:val="33"/>
          <w:szCs w:val="33"/>
          <w:lang w:eastAsia="ru-RU"/>
        </w:rPr>
      </w:pPr>
      <w:r w:rsidRPr="00181452">
        <w:rPr>
          <w:rFonts w:ascii="Arial" w:eastAsia="Times New Roman" w:hAnsi="Arial" w:cs="Arial"/>
          <w:b/>
          <w:bCs/>
          <w:color w:val="212529"/>
          <w:kern w:val="36"/>
          <w:sz w:val="33"/>
          <w:szCs w:val="33"/>
          <w:lang w:eastAsia="ru-RU"/>
        </w:rPr>
        <w:t>РАЗДЕЛ VI. ЗАКЛЮЧИТЕЛЬНЫЕ ПОЛОЖЕНИЯ</w:t>
      </w:r>
    </w:p>
    <w:p w14:paraId="0F7C70DD" w14:textId="77777777" w:rsidR="00181452" w:rsidRPr="00181452" w:rsidRDefault="00181452" w:rsidP="00181452">
      <w:pPr>
        <w:spacing w:after="100" w:afterAutospacing="1"/>
        <w:jc w:val="center"/>
        <w:outlineLvl w:val="1"/>
        <w:rPr>
          <w:rFonts w:ascii="Arial" w:eastAsia="Times New Roman" w:hAnsi="Arial" w:cs="Arial"/>
          <w:b/>
          <w:bCs/>
          <w:color w:val="212529"/>
          <w:sz w:val="36"/>
          <w:szCs w:val="36"/>
          <w:lang w:eastAsia="ru-RU"/>
        </w:rPr>
      </w:pPr>
      <w:r w:rsidRPr="00181452">
        <w:rPr>
          <w:rFonts w:ascii="Arial" w:eastAsia="Times New Roman" w:hAnsi="Arial" w:cs="Arial"/>
          <w:b/>
          <w:bCs/>
          <w:color w:val="212529"/>
          <w:sz w:val="36"/>
          <w:szCs w:val="36"/>
          <w:lang w:eastAsia="ru-RU"/>
        </w:rPr>
        <w:t>Глава 19. Заключительные положения</w:t>
      </w:r>
    </w:p>
    <w:p w14:paraId="34027E77" w14:textId="77777777" w:rsidR="00181452" w:rsidRPr="00181452" w:rsidRDefault="00181452" w:rsidP="00181452">
      <w:pPr>
        <w:spacing w:after="100" w:afterAutospacing="1"/>
        <w:jc w:val="center"/>
        <w:outlineLvl w:val="2"/>
        <w:rPr>
          <w:rFonts w:ascii="Arial" w:eastAsia="Times New Roman" w:hAnsi="Arial" w:cs="Arial"/>
          <w:b/>
          <w:bCs/>
          <w:color w:val="212529"/>
          <w:sz w:val="27"/>
          <w:szCs w:val="27"/>
          <w:lang w:eastAsia="ru-RU"/>
        </w:rPr>
      </w:pPr>
      <w:r w:rsidRPr="00181452">
        <w:rPr>
          <w:rFonts w:ascii="Arial" w:eastAsia="Times New Roman" w:hAnsi="Arial" w:cs="Arial"/>
          <w:b/>
          <w:bCs/>
          <w:color w:val="212529"/>
          <w:sz w:val="27"/>
          <w:szCs w:val="27"/>
          <w:lang w:eastAsia="ru-RU"/>
        </w:rPr>
        <w:t>Статья 98. Порядок вступления в силу настоящего Федерального закона</w:t>
      </w:r>
    </w:p>
    <w:p w14:paraId="5EBA6D3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30FC32C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2. Статья 30, часть 2 статьи 53 настоящего Федерального закона вступают в силу с 1 марта 2022 года.</w:t>
      </w:r>
    </w:p>
    <w:p w14:paraId="5635537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2 в ред. Федерального закона от 11.06.2021 N 170-ФЗ)</w:t>
      </w:r>
    </w:p>
    <w:p w14:paraId="56D0AFA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3. Часть 2 статьи 39 настоящего Федерального закона вступает в силу с 1 января 2023 года.</w:t>
      </w:r>
    </w:p>
    <w:p w14:paraId="1EEFCAA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закон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703E1D7D"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4 в ред. Федерального закона от 11.06.2021 N 170-ФЗ)</w:t>
      </w:r>
    </w:p>
    <w:p w14:paraId="19FE46C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w:t>
      </w:r>
      <w:r w:rsidRPr="00181452">
        <w:rPr>
          <w:rFonts w:ascii="Arial" w:eastAsia="Times New Roman" w:hAnsi="Arial" w:cs="Arial"/>
          <w:color w:val="212529"/>
          <w:lang w:eastAsia="ru-RU"/>
        </w:rPr>
        <w:lastRenderedPageBreak/>
        <w:t>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4AEE68F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ред. Федерального закона от 11.06.2021 N 170-ФЗ)</w:t>
      </w:r>
    </w:p>
    <w:p w14:paraId="373D53F9"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46CB508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5.1 введена Федеральным законом от 11.06.2021 N 170-ФЗ)</w:t>
      </w:r>
    </w:p>
    <w:p w14:paraId="00DDE39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5B705AA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5.2 введена Федеральным законом от 11.06.2021 N 170-ФЗ)</w:t>
      </w:r>
    </w:p>
    <w:p w14:paraId="0052101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673EE384"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5.3 введена Федеральным законом от 11.06.2021 N 170-ФЗ)</w:t>
      </w:r>
    </w:p>
    <w:p w14:paraId="72AB378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2D7D8EC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5.4 введена Федеральным законом от 11.06.2021 N 170-ФЗ)</w:t>
      </w:r>
    </w:p>
    <w:p w14:paraId="44DB619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2F3C2DB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(часть 5.5 введена Федеральным законом от 11.06.2021 N 170-ФЗ)</w:t>
      </w:r>
    </w:p>
    <w:p w14:paraId="32B24DA6"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7D59AB6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7412516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7DCAEB4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6CB03E62"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9.1.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405615B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9.1 введена Федеральным законом от 11.06.2021 N 170-ФЗ)</w:t>
      </w:r>
    </w:p>
    <w:p w14:paraId="418CA8E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w:t>
      </w:r>
      <w:r w:rsidRPr="00181452">
        <w:rPr>
          <w:rFonts w:ascii="Arial" w:eastAsia="Times New Roman" w:hAnsi="Arial" w:cs="Arial"/>
          <w:color w:val="212529"/>
          <w:lang w:eastAsia="ru-RU"/>
        </w:rPr>
        <w:lastRenderedPageBreak/>
        <w:t>муниципального контроля действиях и принимаемых решениях, обмен документами и сведениями с контролируемыми лицами на бумажном носителе.</w:t>
      </w:r>
    </w:p>
    <w:p w14:paraId="4C39B848"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закона.</w:t>
      </w:r>
    </w:p>
    <w:p w14:paraId="5D5F8BBB"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части 11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частью 9 статьи 30 настоящего Федерального закона.</w:t>
      </w:r>
    </w:p>
    <w:p w14:paraId="35805C27"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14:paraId="185C0821"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14. Часть 1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1DB0AA2A"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14 введена Федеральным законом от 11.06.2021 N 170-ФЗ)</w:t>
      </w:r>
    </w:p>
    <w:p w14:paraId="1D7CCE5F"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5805E66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15 введена Федеральным законом от 11.06.2021 N 170-ФЗ)</w:t>
      </w:r>
    </w:p>
    <w:p w14:paraId="7565F495"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lastRenderedPageBreak/>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6364E42C"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(часть 16 введена Федеральным законом от 11.06.2021 N 170-ФЗ)</w:t>
      </w:r>
    </w:p>
    <w:p w14:paraId="3092697E"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Президент</w:t>
      </w:r>
    </w:p>
    <w:p w14:paraId="7BE5C3C3"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Российской Федерации</w:t>
      </w:r>
    </w:p>
    <w:p w14:paraId="38940A80" w14:textId="77777777" w:rsidR="00181452" w:rsidRPr="00181452" w:rsidRDefault="00181452" w:rsidP="00181452">
      <w:pPr>
        <w:spacing w:after="100" w:afterAutospacing="1"/>
        <w:jc w:val="both"/>
        <w:rPr>
          <w:rFonts w:ascii="Arial" w:eastAsia="Times New Roman" w:hAnsi="Arial" w:cs="Arial"/>
          <w:color w:val="212529"/>
          <w:lang w:eastAsia="ru-RU"/>
        </w:rPr>
      </w:pPr>
      <w:r w:rsidRPr="00181452">
        <w:rPr>
          <w:rFonts w:ascii="Arial" w:eastAsia="Times New Roman" w:hAnsi="Arial" w:cs="Arial"/>
          <w:color w:val="212529"/>
          <w:lang w:eastAsia="ru-RU"/>
        </w:rPr>
        <w:t>В. ПУТИН</w:t>
      </w:r>
    </w:p>
    <w:p w14:paraId="22639151" w14:textId="77777777" w:rsidR="00181452" w:rsidRPr="00181452" w:rsidRDefault="00181452" w:rsidP="00181452">
      <w:pPr>
        <w:spacing w:line="384" w:lineRule="atLeast"/>
        <w:rPr>
          <w:rFonts w:ascii="Open Sans" w:eastAsia="Times New Roman" w:hAnsi="Open Sans" w:cs="Open Sans"/>
          <w:color w:val="212529"/>
          <w:sz w:val="18"/>
          <w:szCs w:val="18"/>
          <w:lang w:eastAsia="ru-RU"/>
        </w:rPr>
      </w:pPr>
    </w:p>
    <w:p w14:paraId="2FC32EF9"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52"/>
    <w:rsid w:val="00181452"/>
    <w:rsid w:val="00213BD2"/>
    <w:rsid w:val="0084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816488D"/>
  <w15:chartTrackingRefBased/>
  <w15:docId w15:val="{8ED2718B-3E07-C643-8226-8C7DE089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8145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1452"/>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81452"/>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4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14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81452"/>
    <w:rPr>
      <w:rFonts w:ascii="Times New Roman" w:eastAsia="Times New Roman" w:hAnsi="Times New Roman" w:cs="Times New Roman"/>
      <w:b/>
      <w:bCs/>
      <w:sz w:val="27"/>
      <w:szCs w:val="27"/>
      <w:lang w:eastAsia="ru-RU"/>
    </w:rPr>
  </w:style>
  <w:style w:type="paragraph" w:customStyle="1" w:styleId="msonormal0">
    <w:name w:val="msonormal"/>
    <w:basedOn w:val="a"/>
    <w:rsid w:val="00181452"/>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181452"/>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2759">
      <w:bodyDiv w:val="1"/>
      <w:marLeft w:val="0"/>
      <w:marRight w:val="0"/>
      <w:marTop w:val="0"/>
      <w:marBottom w:val="0"/>
      <w:divBdr>
        <w:top w:val="none" w:sz="0" w:space="0" w:color="auto"/>
        <w:left w:val="none" w:sz="0" w:space="0" w:color="auto"/>
        <w:bottom w:val="none" w:sz="0" w:space="0" w:color="auto"/>
        <w:right w:val="none" w:sz="0" w:space="0" w:color="auto"/>
      </w:divBdr>
      <w:divsChild>
        <w:div w:id="1995403963">
          <w:marLeft w:val="0"/>
          <w:marRight w:val="0"/>
          <w:marTop w:val="0"/>
          <w:marBottom w:val="0"/>
          <w:divBdr>
            <w:top w:val="none" w:sz="0" w:space="0" w:color="auto"/>
            <w:left w:val="none" w:sz="0" w:space="0" w:color="auto"/>
            <w:bottom w:val="none" w:sz="0" w:space="0" w:color="auto"/>
            <w:right w:val="none" w:sz="0" w:space="0" w:color="auto"/>
          </w:divBdr>
        </w:div>
        <w:div w:id="693383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109</Pages>
  <Words>40227</Words>
  <Characters>229296</Characters>
  <Application>Microsoft Office Word</Application>
  <DocSecurity>0</DocSecurity>
  <Lines>1910</Lines>
  <Paragraphs>537</Paragraphs>
  <ScaleCrop>false</ScaleCrop>
  <Company/>
  <LinksUpToDate>false</LinksUpToDate>
  <CharactersWithSpaces>268986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2022-07-12T02:51:00Z</dcterms:created>
  <dcterms:modified xsi:type="dcterms:W3CDTF">2022-07-12T02:53:00Z</dcterms:modified>
</cp:coreProperties>
</file>